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B5" w:rsidRPr="00E870FC" w:rsidRDefault="0007723A" w:rsidP="00E870FC">
      <w:pPr>
        <w:pStyle w:val="Heading1"/>
        <w:jc w:val="center"/>
        <w:rPr>
          <w:b/>
          <w:u w:val="single"/>
        </w:rPr>
      </w:pPr>
      <w:r w:rsidRPr="00E870FC">
        <w:rPr>
          <w:b/>
          <w:u w:val="single"/>
        </w:rPr>
        <w:t>Draft Minutes from December 4, 2013 OmniAir BOD Meeting</w:t>
      </w:r>
    </w:p>
    <w:p w:rsidR="001320E2" w:rsidRDefault="001320E2" w:rsidP="001320E2"/>
    <w:p w:rsidR="009C0F56" w:rsidRPr="00316F87" w:rsidRDefault="001320E2" w:rsidP="001320E2">
      <w:pPr>
        <w:rPr>
          <w:u w:val="single"/>
        </w:rPr>
        <w:sectPr w:rsidR="009C0F56" w:rsidRPr="00316F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316F87">
        <w:rPr>
          <w:b/>
          <w:u w:val="single"/>
        </w:rPr>
        <w:t>Attendees</w:t>
      </w:r>
    </w:p>
    <w:p w:rsidR="009C0F56" w:rsidRDefault="00E870FC" w:rsidP="001320E2">
      <w:r>
        <w:lastRenderedPageBreak/>
        <w:t>Dave Kristick</w:t>
      </w:r>
      <w:r>
        <w:br/>
        <w:t>PJ Wilkins</w:t>
      </w:r>
      <w:r>
        <w:br/>
        <w:t>Steve Novosad</w:t>
      </w:r>
      <w:r>
        <w:br/>
        <w:t>Jason JonMichael</w:t>
      </w:r>
      <w:r>
        <w:br/>
        <w:t>James Fortuna</w:t>
      </w:r>
      <w:r w:rsidR="0084016E">
        <w:t>to</w:t>
      </w:r>
      <w:r>
        <w:br/>
        <w:t>James Hof</w:t>
      </w:r>
      <w:r w:rsidR="0084016E">
        <w:t>mann</w:t>
      </w:r>
      <w:r w:rsidR="00386B36">
        <w:br/>
      </w:r>
      <w:r>
        <w:t>Richard Doering</w:t>
      </w:r>
      <w:r w:rsidR="000E7817">
        <w:br/>
        <w:t>Joe Averkamp</w:t>
      </w:r>
      <w:r w:rsidR="000E7817">
        <w:br/>
        <w:t>Randy Roebuck</w:t>
      </w:r>
      <w:r w:rsidR="000E7817">
        <w:br/>
      </w:r>
      <w:r w:rsidR="000E7817">
        <w:lastRenderedPageBreak/>
        <w:t>Chris Body</w:t>
      </w:r>
      <w:r w:rsidR="009C0F56">
        <w:br/>
        <w:t>Bob Redding</w:t>
      </w:r>
    </w:p>
    <w:p w:rsidR="00386B36" w:rsidRDefault="001F6DC5" w:rsidP="001320E2">
      <w:r>
        <w:t>Samuel Johnson</w:t>
      </w:r>
      <w:r>
        <w:br/>
        <w:t>Justin McNew</w:t>
      </w:r>
      <w:r w:rsidR="00386B36">
        <w:br/>
      </w:r>
    </w:p>
    <w:p w:rsidR="00386B36" w:rsidRDefault="00386B36" w:rsidP="00386B36">
      <w:r>
        <w:t>Via Phone</w:t>
      </w:r>
      <w:proofErr w:type="gramStart"/>
      <w:r>
        <w:t>:</w:t>
      </w:r>
      <w:proofErr w:type="gramEnd"/>
      <w:r w:rsidR="001E7E00">
        <w:br/>
        <w:t>Ron Allen</w:t>
      </w:r>
      <w:r w:rsidR="001E7E00">
        <w:br/>
      </w:r>
      <w:r>
        <w:t>Kathy Janac</w:t>
      </w:r>
      <w:r w:rsidR="001E7E00">
        <w:br/>
      </w:r>
      <w:r>
        <w:t>Doug Kavner</w:t>
      </w:r>
    </w:p>
    <w:p w:rsidR="00386B36" w:rsidRDefault="00386B36" w:rsidP="001320E2">
      <w:pPr>
        <w:sectPr w:rsidR="00386B36" w:rsidSect="009C0F56">
          <w:type w:val="continuous"/>
          <w:pgSz w:w="12240" w:h="15840"/>
          <w:pgMar w:top="1440" w:right="1440" w:bottom="1440" w:left="1440" w:header="720" w:footer="720" w:gutter="0"/>
          <w:cols w:num="2" w:space="720"/>
          <w:docGrid w:linePitch="360"/>
        </w:sectPr>
      </w:pPr>
    </w:p>
    <w:p w:rsidR="001320E2" w:rsidRDefault="0084016E" w:rsidP="001320E2">
      <w:r>
        <w:lastRenderedPageBreak/>
        <w:t xml:space="preserve"> </w:t>
      </w:r>
    </w:p>
    <w:p w:rsidR="00745737" w:rsidRDefault="00745737" w:rsidP="001320E2">
      <w:pPr>
        <w:pStyle w:val="ListParagraph"/>
        <w:numPr>
          <w:ilvl w:val="0"/>
          <w:numId w:val="1"/>
        </w:numPr>
      </w:pPr>
      <w:r>
        <w:t>The BOD Approved the minutes from the September 2013 meeting.</w:t>
      </w:r>
    </w:p>
    <w:p w:rsidR="001320E2" w:rsidRDefault="006B44E3" w:rsidP="001320E2">
      <w:pPr>
        <w:pStyle w:val="ListParagraph"/>
        <w:numPr>
          <w:ilvl w:val="0"/>
          <w:numId w:val="1"/>
        </w:numPr>
      </w:pPr>
      <w:r>
        <w:t xml:space="preserve">The </w:t>
      </w:r>
      <w:r w:rsidR="001320E2">
        <w:t xml:space="preserve">BOD elected </w:t>
      </w:r>
      <w:r>
        <w:t xml:space="preserve">members.  Dave Kristick made a motion to </w:t>
      </w:r>
      <w:r w:rsidR="00866BCB">
        <w:t>re-elect</w:t>
      </w:r>
      <w:r>
        <w:t xml:space="preserve"> members listed </w:t>
      </w:r>
      <w:r w:rsidR="00866BCB">
        <w:t xml:space="preserve">below.  </w:t>
      </w:r>
      <w:r w:rsidR="00BE18AC">
        <w:t>Steve Novosad seconded and the BOD accepted</w:t>
      </w:r>
      <w:r>
        <w:t xml:space="preserve"> the following</w:t>
      </w:r>
      <w:r w:rsidR="00BE18AC">
        <w:t xml:space="preserve"> three year term extensions</w:t>
      </w:r>
      <w:r w:rsidR="00866BCB">
        <w:t xml:space="preserve"> (ending Jan 2016) for OmniAir</w:t>
      </w:r>
      <w:r>
        <w:t>:</w:t>
      </w:r>
    </w:p>
    <w:p w:rsidR="00BE18AC" w:rsidRDefault="001320E2" w:rsidP="00DC18F1">
      <w:pPr>
        <w:pStyle w:val="ListParagraph"/>
        <w:numPr>
          <w:ilvl w:val="1"/>
          <w:numId w:val="1"/>
        </w:numPr>
      </w:pPr>
      <w:r>
        <w:t>PJ Wilkins was reelected to the BOD OmniAir</w:t>
      </w:r>
      <w:r w:rsidR="00745737">
        <w:t xml:space="preserve"> </w:t>
      </w:r>
    </w:p>
    <w:p w:rsidR="001320E2" w:rsidRDefault="001320E2" w:rsidP="00DC18F1">
      <w:pPr>
        <w:pStyle w:val="ListParagraph"/>
        <w:numPr>
          <w:ilvl w:val="1"/>
          <w:numId w:val="1"/>
        </w:numPr>
      </w:pPr>
      <w:r>
        <w:t>Jason JonMichael was elected as Treasurer</w:t>
      </w:r>
      <w:r w:rsidR="00BE18AC">
        <w:t xml:space="preserve"> </w:t>
      </w:r>
    </w:p>
    <w:p w:rsidR="001320E2" w:rsidRDefault="0084016E" w:rsidP="001320E2">
      <w:pPr>
        <w:pStyle w:val="ListParagraph"/>
        <w:numPr>
          <w:ilvl w:val="1"/>
          <w:numId w:val="1"/>
        </w:numPr>
      </w:pPr>
      <w:r>
        <w:t>James Fortunat</w:t>
      </w:r>
      <w:r w:rsidR="001320E2">
        <w:t>o was elected to the BOD OmniAir</w:t>
      </w:r>
    </w:p>
    <w:p w:rsidR="001320E2" w:rsidRDefault="0084016E" w:rsidP="001320E2">
      <w:pPr>
        <w:pStyle w:val="ListParagraph"/>
        <w:numPr>
          <w:ilvl w:val="1"/>
          <w:numId w:val="1"/>
        </w:numPr>
      </w:pPr>
      <w:r>
        <w:t>James Ho</w:t>
      </w:r>
      <w:r w:rsidR="0007351F">
        <w:t>fman</w:t>
      </w:r>
      <w:r>
        <w:t>n</w:t>
      </w:r>
      <w:r w:rsidR="0007351F">
        <w:t xml:space="preserve"> was elected to the BOD OmniAir</w:t>
      </w:r>
      <w:r w:rsidR="00866BCB">
        <w:br/>
      </w:r>
    </w:p>
    <w:p w:rsidR="0007351F" w:rsidRDefault="0007351F" w:rsidP="00866BCB">
      <w:pPr>
        <w:pStyle w:val="ListParagraph"/>
        <w:numPr>
          <w:ilvl w:val="0"/>
          <w:numId w:val="1"/>
        </w:numPr>
      </w:pPr>
      <w:r>
        <w:t>Ted Osinski, Ted Mawhinney and Eric Christensen were re</w:t>
      </w:r>
      <w:r w:rsidR="0084016E">
        <w:t>e</w:t>
      </w:r>
      <w:r>
        <w:t>lected to the BOD of OCS</w:t>
      </w:r>
      <w:r w:rsidR="001E7E00">
        <w:t>.</w:t>
      </w:r>
      <w:r w:rsidR="00DD6C82">
        <w:br/>
      </w:r>
    </w:p>
    <w:p w:rsidR="006B44E3" w:rsidRDefault="00DD6C82" w:rsidP="007A023B">
      <w:pPr>
        <w:pStyle w:val="ListParagraph"/>
        <w:numPr>
          <w:ilvl w:val="0"/>
          <w:numId w:val="1"/>
        </w:numPr>
      </w:pPr>
      <w:r>
        <w:t>The BOD reviewed the 2013 finances</w:t>
      </w:r>
      <w:r w:rsidR="007A023B">
        <w:t xml:space="preserve"> </w:t>
      </w:r>
      <w:r w:rsidR="006B44E3">
        <w:t>and approved the 2014 budget as proposed</w:t>
      </w:r>
      <w:r w:rsidR="00386B36">
        <w:t>, PJ Wilkins made a motion to approve the budget.  Chris Body seconded and the budget for 2014 was approved</w:t>
      </w:r>
      <w:r w:rsidR="006B44E3">
        <w:t>.</w:t>
      </w:r>
      <w:r w:rsidR="007A023B">
        <w:t xml:space="preserve">  Some topics of discussion included:</w:t>
      </w:r>
    </w:p>
    <w:p w:rsidR="007A023B" w:rsidRDefault="007A023B" w:rsidP="007A023B">
      <w:pPr>
        <w:pStyle w:val="ListParagraph"/>
        <w:numPr>
          <w:ilvl w:val="1"/>
          <w:numId w:val="1"/>
        </w:numPr>
      </w:pPr>
      <w:r>
        <w:t>The possibility of excluding a pay online option for the OmniAir website because of the related fees and asking members using this function to pay the related fees.   No decision was reached, the topic will be revisited.</w:t>
      </w:r>
    </w:p>
    <w:p w:rsidR="007A023B" w:rsidRDefault="007A023B" w:rsidP="007A023B">
      <w:pPr>
        <w:pStyle w:val="ListParagraph"/>
        <w:numPr>
          <w:ilvl w:val="1"/>
          <w:numId w:val="1"/>
        </w:numPr>
      </w:pPr>
      <w:r>
        <w:t>Suzanne and Kathy are developing travel policies for staff and for BOD members.</w:t>
      </w:r>
      <w:r>
        <w:br/>
      </w:r>
    </w:p>
    <w:p w:rsidR="00CC5B4C" w:rsidRDefault="0081691A" w:rsidP="007A023B">
      <w:pPr>
        <w:pStyle w:val="ListParagraph"/>
        <w:numPr>
          <w:ilvl w:val="0"/>
          <w:numId w:val="1"/>
        </w:numPr>
      </w:pPr>
      <w:r>
        <w:t>The BOD adjourned to executive session and agreed to a salary for the Executive Director and Membership Services Director.</w:t>
      </w:r>
      <w:r>
        <w:br/>
      </w:r>
    </w:p>
    <w:p w:rsidR="0081691A" w:rsidRDefault="00CC5B4C" w:rsidP="00CC5B4C">
      <w:pPr>
        <w:pStyle w:val="ListParagraph"/>
        <w:numPr>
          <w:ilvl w:val="0"/>
          <w:numId w:val="1"/>
        </w:numPr>
      </w:pPr>
      <w:r>
        <w:t xml:space="preserve">The BOD adjourned to hear presentations from two </w:t>
      </w:r>
      <w:r w:rsidR="00745737">
        <w:t xml:space="preserve">teams offering to prime the US DOT Next Generation Certification Contract on behalf of OmniAir.   The BOD at this meeting chose to reconvene after requesting </w:t>
      </w:r>
      <w:proofErr w:type="gramStart"/>
      <w:r w:rsidR="00745737">
        <w:t>several questions be answered by the prime contractors</w:t>
      </w:r>
      <w:proofErr w:type="gramEnd"/>
      <w:r w:rsidR="00745737">
        <w:t>.</w:t>
      </w:r>
    </w:p>
    <w:p w:rsidR="002B4A9B" w:rsidRDefault="002B4A9B" w:rsidP="002B4A9B"/>
    <w:p w:rsidR="002B4A9B" w:rsidRDefault="002B4A9B" w:rsidP="002B4A9B">
      <w:pPr>
        <w:pStyle w:val="Heading1"/>
        <w:jc w:val="center"/>
        <w:rPr>
          <w:b/>
          <w:u w:val="single"/>
        </w:rPr>
      </w:pPr>
      <w:r w:rsidRPr="002B4A9B">
        <w:rPr>
          <w:b/>
          <w:u w:val="single"/>
        </w:rPr>
        <w:lastRenderedPageBreak/>
        <w:t>Talking Points for OmniAir April Visit to FCC</w:t>
      </w:r>
    </w:p>
    <w:p w:rsidR="002B184A" w:rsidRDefault="002B184A" w:rsidP="002B184A"/>
    <w:p w:rsidR="002B184A" w:rsidRDefault="002B184A" w:rsidP="002B184A">
      <w:pPr>
        <w:pStyle w:val="ListParagraph"/>
        <w:numPr>
          <w:ilvl w:val="0"/>
          <w:numId w:val="3"/>
        </w:numPr>
      </w:pPr>
      <w:r>
        <w:t>We want 5.9 GHz free and open to be used for safety and mobility applications</w:t>
      </w:r>
    </w:p>
    <w:p w:rsidR="002B184A" w:rsidRDefault="00006C83" w:rsidP="002B184A">
      <w:pPr>
        <w:pStyle w:val="ListParagraph"/>
        <w:numPr>
          <w:ilvl w:val="0"/>
          <w:numId w:val="3"/>
        </w:numPr>
      </w:pPr>
      <w:r>
        <w:t xml:space="preserve">Our members have already deployed 5.9 </w:t>
      </w:r>
      <w:r w:rsidR="00692E42">
        <w:t>GHz based systems throughout the country</w:t>
      </w:r>
    </w:p>
    <w:p w:rsidR="00912CC7" w:rsidRDefault="00912CC7" w:rsidP="00912CC7"/>
    <w:p w:rsidR="00912CC7" w:rsidRDefault="00912CC7" w:rsidP="00912CC7"/>
    <w:p w:rsidR="00912CC7" w:rsidRDefault="00912CC7">
      <w:r>
        <w:br w:type="page"/>
      </w:r>
    </w:p>
    <w:p w:rsidR="00912CC7" w:rsidRPr="00912CC7" w:rsidRDefault="00912CC7" w:rsidP="00912CC7">
      <w:pPr>
        <w:pStyle w:val="Heading1"/>
        <w:jc w:val="center"/>
        <w:rPr>
          <w:b/>
          <w:u w:val="single"/>
        </w:rPr>
      </w:pPr>
      <w:r w:rsidRPr="00912CC7">
        <w:rPr>
          <w:b/>
          <w:u w:val="single"/>
        </w:rPr>
        <w:lastRenderedPageBreak/>
        <w:t xml:space="preserve">OCS </w:t>
      </w:r>
      <w:r w:rsidRPr="00912CC7">
        <w:rPr>
          <w:b/>
          <w:u w:val="single"/>
        </w:rPr>
        <w:t xml:space="preserve">Doing Business </w:t>
      </w:r>
      <w:proofErr w:type="gramStart"/>
      <w:r w:rsidRPr="00912CC7">
        <w:rPr>
          <w:b/>
          <w:u w:val="single"/>
        </w:rPr>
        <w:t>As</w:t>
      </w:r>
      <w:proofErr w:type="gramEnd"/>
      <w:r w:rsidRPr="00912CC7">
        <w:rPr>
          <w:b/>
          <w:u w:val="single"/>
        </w:rPr>
        <w:t xml:space="preserve"> (</w:t>
      </w:r>
      <w:r w:rsidRPr="00912CC7">
        <w:rPr>
          <w:b/>
          <w:u w:val="single"/>
        </w:rPr>
        <w:t>DBA</w:t>
      </w:r>
      <w:r w:rsidRPr="00912CC7">
        <w:rPr>
          <w:b/>
          <w:u w:val="single"/>
        </w:rPr>
        <w:t>) Process</w:t>
      </w:r>
    </w:p>
    <w:p w:rsidR="00912CC7" w:rsidRDefault="00912CC7" w:rsidP="00912CC7">
      <w:bookmarkStart w:id="0" w:name="_GoBack"/>
      <w:bookmarkEnd w:id="0"/>
    </w:p>
    <w:p w:rsidR="00912CC7" w:rsidRPr="00A01B80" w:rsidRDefault="00912CC7" w:rsidP="00912CC7">
      <w:pPr>
        <w:numPr>
          <w:ilvl w:val="0"/>
          <w:numId w:val="7"/>
        </w:numPr>
        <w:spacing w:after="0" w:line="240" w:lineRule="auto"/>
        <w:rPr>
          <w:b/>
        </w:rPr>
      </w:pPr>
      <w:r w:rsidRPr="00A01B80">
        <w:rPr>
          <w:b/>
        </w:rPr>
        <w:t>Select a DBA Name</w:t>
      </w:r>
    </w:p>
    <w:p w:rsidR="00912CC7" w:rsidRDefault="00912CC7" w:rsidP="00912CC7">
      <w:pPr>
        <w:rPr>
          <w:b/>
        </w:rPr>
      </w:pPr>
    </w:p>
    <w:p w:rsidR="00912CC7" w:rsidRPr="00A01B80" w:rsidRDefault="00912CC7" w:rsidP="00912CC7">
      <w:pPr>
        <w:numPr>
          <w:ilvl w:val="0"/>
          <w:numId w:val="7"/>
        </w:numPr>
        <w:spacing w:after="0" w:line="240" w:lineRule="auto"/>
        <w:rPr>
          <w:b/>
        </w:rPr>
      </w:pPr>
      <w:r>
        <w:rPr>
          <w:b/>
        </w:rPr>
        <w:t xml:space="preserve">State of </w:t>
      </w:r>
      <w:smartTag w:uri="urn:schemas-microsoft-com:office:smarttags" w:element="State">
        <w:smartTag w:uri="urn:schemas-microsoft-com:office:smarttags" w:element="place">
          <w:r>
            <w:rPr>
              <w:b/>
            </w:rPr>
            <w:t>DE</w:t>
          </w:r>
        </w:smartTag>
      </w:smartTag>
      <w:r>
        <w:rPr>
          <w:b/>
        </w:rPr>
        <w:t xml:space="preserve">:  </w:t>
      </w:r>
      <w:r w:rsidRPr="00A01B80">
        <w:rPr>
          <w:b/>
        </w:rPr>
        <w:t xml:space="preserve">Reserve the </w:t>
      </w:r>
      <w:r>
        <w:rPr>
          <w:b/>
        </w:rPr>
        <w:t>Entity Name</w:t>
      </w:r>
    </w:p>
    <w:p w:rsidR="00912CC7" w:rsidRDefault="00912CC7" w:rsidP="00912CC7">
      <w:pPr>
        <w:numPr>
          <w:ilvl w:val="0"/>
          <w:numId w:val="6"/>
        </w:numPr>
        <w:spacing w:after="0" w:line="240" w:lineRule="auto"/>
      </w:pPr>
      <w:r>
        <w:t>Complete form:  Registration of Trade, Business &amp; Fictitious Name</w:t>
      </w:r>
    </w:p>
    <w:p w:rsidR="00912CC7" w:rsidRDefault="00912CC7" w:rsidP="00912CC7">
      <w:pPr>
        <w:numPr>
          <w:ilvl w:val="0"/>
          <w:numId w:val="6"/>
        </w:numPr>
        <w:spacing w:after="0" w:line="240" w:lineRule="auto"/>
      </w:pPr>
      <w:r>
        <w:t>Remit to Sussex County Prothonotary’s Office 302-855-7055</w:t>
      </w:r>
      <w:r>
        <w:tab/>
      </w:r>
    </w:p>
    <w:p w:rsidR="00912CC7" w:rsidRDefault="00912CC7" w:rsidP="00912CC7">
      <w:pPr>
        <w:numPr>
          <w:ilvl w:val="0"/>
          <w:numId w:val="6"/>
        </w:numPr>
        <w:spacing w:after="0" w:line="240" w:lineRule="auto"/>
      </w:pPr>
      <w:r>
        <w:t>Process Time 3 to 4 weeks</w:t>
      </w:r>
    </w:p>
    <w:p w:rsidR="00912CC7" w:rsidRDefault="00912CC7" w:rsidP="00912CC7"/>
    <w:p w:rsidR="00912CC7" w:rsidRDefault="00912CC7" w:rsidP="00912CC7">
      <w:pPr>
        <w:numPr>
          <w:ilvl w:val="0"/>
          <w:numId w:val="7"/>
        </w:numPr>
        <w:spacing w:after="0" w:line="240" w:lineRule="auto"/>
        <w:rPr>
          <w:b/>
        </w:rPr>
      </w:pPr>
      <w:smartTag w:uri="urn:schemas-microsoft-com:office:smarttags" w:element="place">
        <w:smartTag w:uri="urn:schemas-microsoft-com:office:smarttags" w:element="State">
          <w:r>
            <w:rPr>
              <w:b/>
            </w:rPr>
            <w:t>Virginia</w:t>
          </w:r>
        </w:smartTag>
      </w:smartTag>
      <w:r>
        <w:rPr>
          <w:b/>
        </w:rPr>
        <w:t xml:space="preserve"> SCC:  Reserve the Entity Name</w:t>
      </w:r>
    </w:p>
    <w:p w:rsidR="00912CC7" w:rsidRDefault="00912CC7" w:rsidP="00912CC7">
      <w:pPr>
        <w:numPr>
          <w:ilvl w:val="0"/>
          <w:numId w:val="9"/>
        </w:numPr>
        <w:spacing w:after="0" w:line="240" w:lineRule="auto"/>
      </w:pPr>
      <w:r>
        <w:t xml:space="preserve">Check Name Distinguishability </w:t>
      </w:r>
    </w:p>
    <w:p w:rsidR="00912CC7" w:rsidRDefault="00912CC7" w:rsidP="00912CC7">
      <w:pPr>
        <w:numPr>
          <w:ilvl w:val="0"/>
          <w:numId w:val="9"/>
        </w:numPr>
        <w:spacing w:after="0" w:line="240" w:lineRule="auto"/>
      </w:pPr>
      <w:r>
        <w:t>Complete SCC form 631/830 Application for reservation or for Renewal of Reservation of a Corporate Name</w:t>
      </w:r>
    </w:p>
    <w:p w:rsidR="00912CC7" w:rsidRDefault="00912CC7" w:rsidP="00912CC7">
      <w:pPr>
        <w:numPr>
          <w:ilvl w:val="0"/>
          <w:numId w:val="9"/>
        </w:numPr>
        <w:spacing w:after="0" w:line="240" w:lineRule="auto"/>
      </w:pPr>
      <w:r>
        <w:t>Process Time 3 to 12 business days</w:t>
      </w:r>
    </w:p>
    <w:p w:rsidR="00912CC7" w:rsidRDefault="00912CC7" w:rsidP="00912CC7">
      <w:pPr>
        <w:ind w:left="1080"/>
      </w:pPr>
    </w:p>
    <w:p w:rsidR="00912CC7" w:rsidRPr="00780181" w:rsidRDefault="00912CC7" w:rsidP="00912CC7">
      <w:pPr>
        <w:numPr>
          <w:ilvl w:val="0"/>
          <w:numId w:val="7"/>
        </w:numPr>
        <w:spacing w:after="0" w:line="240" w:lineRule="auto"/>
        <w:rPr>
          <w:b/>
        </w:rPr>
      </w:pPr>
      <w:r w:rsidRPr="00780181">
        <w:rPr>
          <w:b/>
        </w:rPr>
        <w:t>IRS Exemption Status:  pending ruling on application 1023 filing for exempt status</w:t>
      </w:r>
    </w:p>
    <w:p w:rsidR="00912CC7" w:rsidRDefault="00912CC7" w:rsidP="00912CC7">
      <w:pPr>
        <w:numPr>
          <w:ilvl w:val="0"/>
          <w:numId w:val="5"/>
        </w:numPr>
        <w:spacing w:after="0" w:line="240" w:lineRule="auto"/>
      </w:pPr>
      <w:r>
        <w:t>Date Received by IRS</w:t>
      </w:r>
      <w:r>
        <w:tab/>
      </w:r>
      <w:r>
        <w:tab/>
      </w:r>
      <w:r>
        <w:tab/>
      </w:r>
      <w:r>
        <w:tab/>
        <w:t>02/19/2014</w:t>
      </w:r>
      <w:r>
        <w:tab/>
      </w:r>
    </w:p>
    <w:p w:rsidR="00912CC7" w:rsidRDefault="00912CC7" w:rsidP="00912CC7">
      <w:pPr>
        <w:numPr>
          <w:ilvl w:val="0"/>
          <w:numId w:val="5"/>
        </w:numPr>
        <w:spacing w:after="0" w:line="240" w:lineRule="auto"/>
      </w:pPr>
      <w:r>
        <w:t>Determination Letter from IRS</w:t>
      </w:r>
      <w:r>
        <w:tab/>
      </w:r>
      <w:r>
        <w:tab/>
        <w:t>05/19/2014</w:t>
      </w:r>
    </w:p>
    <w:p w:rsidR="00912CC7" w:rsidRDefault="00912CC7" w:rsidP="00912CC7">
      <w:pPr>
        <w:numPr>
          <w:ilvl w:val="0"/>
          <w:numId w:val="5"/>
        </w:numPr>
        <w:spacing w:after="0" w:line="240" w:lineRule="auto"/>
      </w:pPr>
      <w:r>
        <w:t>Or if the IRS requires more information</w:t>
      </w:r>
      <w:r>
        <w:tab/>
        <w:t>08/19/2014</w:t>
      </w:r>
    </w:p>
    <w:p w:rsidR="00912CC7" w:rsidRDefault="00912CC7" w:rsidP="00912CC7"/>
    <w:p w:rsidR="00912CC7" w:rsidRDefault="00912CC7" w:rsidP="00912CC7">
      <w:pPr>
        <w:numPr>
          <w:ilvl w:val="0"/>
          <w:numId w:val="7"/>
        </w:numPr>
        <w:spacing w:after="0" w:line="240" w:lineRule="auto"/>
        <w:rPr>
          <w:b/>
        </w:rPr>
      </w:pPr>
      <w:r w:rsidRPr="00A01B80">
        <w:rPr>
          <w:b/>
        </w:rPr>
        <w:t xml:space="preserve">State of </w:t>
      </w:r>
      <w:smartTag w:uri="urn:schemas-microsoft-com:office:smarttags" w:element="place">
        <w:smartTag w:uri="urn:schemas-microsoft-com:office:smarttags" w:element="State">
          <w:r w:rsidRPr="00A01B80">
            <w:rPr>
              <w:b/>
            </w:rPr>
            <w:t>DE</w:t>
          </w:r>
        </w:smartTag>
      </w:smartTag>
    </w:p>
    <w:p w:rsidR="00912CC7" w:rsidRPr="00780181" w:rsidRDefault="00912CC7" w:rsidP="00912CC7">
      <w:pPr>
        <w:numPr>
          <w:ilvl w:val="1"/>
          <w:numId w:val="7"/>
        </w:numPr>
        <w:spacing w:after="0" w:line="240" w:lineRule="auto"/>
        <w:rPr>
          <w:b/>
        </w:rPr>
      </w:pPr>
      <w:r>
        <w:t xml:space="preserve"> Complete an Amendment to the Articles of Incorporation</w:t>
      </w:r>
    </w:p>
    <w:p w:rsidR="00912CC7" w:rsidRPr="00780181" w:rsidRDefault="00912CC7" w:rsidP="00912CC7">
      <w:pPr>
        <w:ind w:left="1080"/>
        <w:rPr>
          <w:b/>
        </w:rPr>
      </w:pPr>
    </w:p>
    <w:p w:rsidR="00912CC7" w:rsidRPr="00A01B80" w:rsidRDefault="00912CC7" w:rsidP="00912CC7">
      <w:pPr>
        <w:numPr>
          <w:ilvl w:val="0"/>
          <w:numId w:val="7"/>
        </w:numPr>
        <w:spacing w:after="0" w:line="240" w:lineRule="auto"/>
        <w:rPr>
          <w:b/>
        </w:rPr>
      </w:pPr>
      <w:r>
        <w:rPr>
          <w:b/>
        </w:rPr>
        <w:t>IRS</w:t>
      </w:r>
    </w:p>
    <w:p w:rsidR="00912CC7" w:rsidRDefault="00912CC7" w:rsidP="00912CC7">
      <w:pPr>
        <w:numPr>
          <w:ilvl w:val="0"/>
          <w:numId w:val="8"/>
        </w:numPr>
        <w:spacing w:after="0" w:line="240" w:lineRule="auto"/>
      </w:pPr>
      <w:r>
        <w:t>Report the name change on the next annual form 990</w:t>
      </w:r>
    </w:p>
    <w:p w:rsidR="00912CC7" w:rsidRDefault="00912CC7" w:rsidP="00912CC7">
      <w:pPr>
        <w:numPr>
          <w:ilvl w:val="0"/>
          <w:numId w:val="8"/>
        </w:numPr>
        <w:spacing w:after="0" w:line="240" w:lineRule="auto"/>
      </w:pPr>
      <w:r>
        <w:t>Request Affirmation Letter from the IRS by contacting Exempt Organization Customer Account Service &amp; mail a letter to include:</w:t>
      </w:r>
    </w:p>
    <w:p w:rsidR="00912CC7" w:rsidRDefault="00912CC7" w:rsidP="00912CC7">
      <w:pPr>
        <w:numPr>
          <w:ilvl w:val="0"/>
          <w:numId w:val="4"/>
        </w:numPr>
        <w:spacing w:after="0" w:line="240" w:lineRule="auto"/>
      </w:pPr>
      <w:r>
        <w:t>Full Name</w:t>
      </w:r>
    </w:p>
    <w:p w:rsidR="00912CC7" w:rsidRDefault="00912CC7" w:rsidP="00912CC7">
      <w:pPr>
        <w:numPr>
          <w:ilvl w:val="0"/>
          <w:numId w:val="4"/>
        </w:numPr>
        <w:spacing w:after="0" w:line="240" w:lineRule="auto"/>
      </w:pPr>
      <w:r>
        <w:t>Employer Identification Number (EIN)</w:t>
      </w:r>
    </w:p>
    <w:p w:rsidR="00912CC7" w:rsidRDefault="00912CC7" w:rsidP="00912CC7">
      <w:pPr>
        <w:numPr>
          <w:ilvl w:val="0"/>
          <w:numId w:val="4"/>
        </w:numPr>
        <w:spacing w:after="0" w:line="240" w:lineRule="auto"/>
      </w:pPr>
      <w:r>
        <w:t>Authorized Signature (Officer)</w:t>
      </w:r>
    </w:p>
    <w:p w:rsidR="00912CC7" w:rsidRDefault="00912CC7" w:rsidP="00912CC7">
      <w:pPr>
        <w:numPr>
          <w:ilvl w:val="0"/>
          <w:numId w:val="4"/>
        </w:numPr>
        <w:spacing w:after="0" w:line="240" w:lineRule="auto"/>
      </w:pPr>
      <w:r>
        <w:t>Copy of the amendment to the Articles of Incorporation</w:t>
      </w:r>
    </w:p>
    <w:p w:rsidR="00912CC7" w:rsidRDefault="00912CC7" w:rsidP="00912CC7">
      <w:pPr>
        <w:numPr>
          <w:ilvl w:val="0"/>
          <w:numId w:val="4"/>
        </w:numPr>
        <w:spacing w:after="0" w:line="240" w:lineRule="auto"/>
      </w:pPr>
      <w:r>
        <w:t>Proof of filing with the appropriate state authority</w:t>
      </w:r>
    </w:p>
    <w:p w:rsidR="00912CC7" w:rsidRDefault="00912CC7" w:rsidP="00912CC7"/>
    <w:p w:rsidR="00912CC7" w:rsidRPr="00A01B80" w:rsidRDefault="00912CC7" w:rsidP="00912CC7">
      <w:pPr>
        <w:numPr>
          <w:ilvl w:val="0"/>
          <w:numId w:val="7"/>
        </w:numPr>
        <w:spacing w:after="0" w:line="240" w:lineRule="auto"/>
        <w:rPr>
          <w:b/>
        </w:rPr>
      </w:pPr>
      <w:smartTag w:uri="urn:schemas-microsoft-com:office:smarttags" w:element="State">
        <w:smartTag w:uri="urn:schemas-microsoft-com:office:smarttags" w:element="place">
          <w:r w:rsidRPr="00A01B80">
            <w:rPr>
              <w:b/>
            </w:rPr>
            <w:t>Virginia</w:t>
          </w:r>
        </w:smartTag>
      </w:smartTag>
      <w:r w:rsidRPr="00A01B80">
        <w:rPr>
          <w:b/>
        </w:rPr>
        <w:t xml:space="preserve"> SCC</w:t>
      </w:r>
    </w:p>
    <w:p w:rsidR="00912CC7" w:rsidRDefault="00912CC7" w:rsidP="00912CC7">
      <w:pPr>
        <w:numPr>
          <w:ilvl w:val="1"/>
          <w:numId w:val="7"/>
        </w:numPr>
        <w:spacing w:after="0" w:line="240" w:lineRule="auto"/>
      </w:pPr>
      <w:r>
        <w:t>Register your business with Virginia SCC:  804-371-9733</w:t>
      </w:r>
    </w:p>
    <w:p w:rsidR="00912CC7" w:rsidRDefault="00912CC7" w:rsidP="00912CC7">
      <w:pPr>
        <w:numPr>
          <w:ilvl w:val="1"/>
          <w:numId w:val="7"/>
        </w:numPr>
        <w:spacing w:after="0" w:line="240" w:lineRule="auto"/>
      </w:pPr>
      <w:r>
        <w:t xml:space="preserve">Contact Harvard Business Services, Inc. (DE Registered Agent) to file SCC759-921 Application for a Certificate of Authority to Transact Business in </w:t>
      </w:r>
      <w:smartTag w:uri="urn:schemas-microsoft-com:office:smarttags" w:element="State">
        <w:smartTag w:uri="urn:schemas-microsoft-com:office:smarttags" w:element="place">
          <w:r>
            <w:t>Virginia</w:t>
          </w:r>
        </w:smartTag>
      </w:smartTag>
    </w:p>
    <w:p w:rsidR="00912CC7" w:rsidRDefault="00912CC7" w:rsidP="00912CC7">
      <w:pPr>
        <w:numPr>
          <w:ilvl w:val="1"/>
          <w:numId w:val="7"/>
        </w:numPr>
        <w:spacing w:after="0" w:line="240" w:lineRule="auto"/>
      </w:pPr>
      <w:r>
        <w:t>Fee $75</w:t>
      </w:r>
    </w:p>
    <w:p w:rsidR="00912CC7" w:rsidRDefault="00912CC7" w:rsidP="00912CC7">
      <w:pPr>
        <w:numPr>
          <w:ilvl w:val="1"/>
          <w:numId w:val="7"/>
        </w:numPr>
        <w:spacing w:after="0" w:line="240" w:lineRule="auto"/>
      </w:pPr>
      <w:r>
        <w:t>Process Time 3 to 12 business days</w:t>
      </w:r>
    </w:p>
    <w:p w:rsidR="00912CC7" w:rsidRPr="002B184A" w:rsidRDefault="00912CC7" w:rsidP="00912CC7"/>
    <w:sectPr w:rsidR="00912CC7" w:rsidRPr="002B184A" w:rsidSect="009C0F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86A" w:rsidRDefault="00BA286A" w:rsidP="00E870FC">
      <w:pPr>
        <w:spacing w:after="0" w:line="240" w:lineRule="auto"/>
      </w:pPr>
      <w:r>
        <w:separator/>
      </w:r>
    </w:p>
  </w:endnote>
  <w:endnote w:type="continuationSeparator" w:id="0">
    <w:p w:rsidR="00BA286A" w:rsidRDefault="00BA286A" w:rsidP="00E8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FC" w:rsidRDefault="00E87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FC" w:rsidRDefault="00E87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FC" w:rsidRDefault="00E87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86A" w:rsidRDefault="00BA286A" w:rsidP="00E870FC">
      <w:pPr>
        <w:spacing w:after="0" w:line="240" w:lineRule="auto"/>
      </w:pPr>
      <w:r>
        <w:separator/>
      </w:r>
    </w:p>
  </w:footnote>
  <w:footnote w:type="continuationSeparator" w:id="0">
    <w:p w:rsidR="00BA286A" w:rsidRDefault="00BA286A" w:rsidP="00E87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FC" w:rsidRDefault="00E87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35293"/>
      <w:docPartObj>
        <w:docPartGallery w:val="Watermarks"/>
        <w:docPartUnique/>
      </w:docPartObj>
    </w:sdtPr>
    <w:sdtEndPr/>
    <w:sdtContent>
      <w:p w:rsidR="00E870FC" w:rsidRDefault="00BA2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FC" w:rsidRDefault="00E87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BCD"/>
    <w:multiLevelType w:val="hybridMultilevel"/>
    <w:tmpl w:val="DA2C4C7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7EF7B08"/>
    <w:multiLevelType w:val="hybridMultilevel"/>
    <w:tmpl w:val="7868945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A026977"/>
    <w:multiLevelType w:val="hybridMultilevel"/>
    <w:tmpl w:val="0DF033B0"/>
    <w:lvl w:ilvl="0" w:tplc="0409000F">
      <w:start w:val="1"/>
      <w:numFmt w:val="decimal"/>
      <w:lvlText w:val="%1."/>
      <w:lvlJc w:val="left"/>
      <w:pPr>
        <w:tabs>
          <w:tab w:val="num" w:pos="720"/>
        </w:tabs>
        <w:ind w:left="720" w:hanging="360"/>
      </w:pPr>
    </w:lvl>
    <w:lvl w:ilvl="1" w:tplc="4E0EF79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620EC6"/>
    <w:multiLevelType w:val="hybridMultilevel"/>
    <w:tmpl w:val="CCE2A70C"/>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5574035"/>
    <w:multiLevelType w:val="hybridMultilevel"/>
    <w:tmpl w:val="68B68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72D8A"/>
    <w:multiLevelType w:val="hybridMultilevel"/>
    <w:tmpl w:val="653E5DF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68514B16"/>
    <w:multiLevelType w:val="hybridMultilevel"/>
    <w:tmpl w:val="0EB0C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574A3"/>
    <w:multiLevelType w:val="hybridMultilevel"/>
    <w:tmpl w:val="4DC8516A"/>
    <w:lvl w:ilvl="0" w:tplc="A03A6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931C1B"/>
    <w:multiLevelType w:val="hybridMultilevel"/>
    <w:tmpl w:val="EB16707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6"/>
  </w:num>
  <w:num w:numId="3">
    <w:abstractNumId w:val="7"/>
  </w:num>
  <w:num w:numId="4">
    <w:abstractNumId w:val="5"/>
  </w:num>
  <w:num w:numId="5">
    <w:abstractNumId w:val="3"/>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3A"/>
    <w:rsid w:val="00006C83"/>
    <w:rsid w:val="0007351F"/>
    <w:rsid w:val="0007723A"/>
    <w:rsid w:val="00093223"/>
    <w:rsid w:val="000E7817"/>
    <w:rsid w:val="001320E2"/>
    <w:rsid w:val="00137F2A"/>
    <w:rsid w:val="001E7E00"/>
    <w:rsid w:val="001F6DC5"/>
    <w:rsid w:val="002B184A"/>
    <w:rsid w:val="002B4A9B"/>
    <w:rsid w:val="00316F87"/>
    <w:rsid w:val="00386B36"/>
    <w:rsid w:val="0060530F"/>
    <w:rsid w:val="00692E42"/>
    <w:rsid w:val="006A158C"/>
    <w:rsid w:val="006B44E3"/>
    <w:rsid w:val="00737A3B"/>
    <w:rsid w:val="00745737"/>
    <w:rsid w:val="0079735A"/>
    <w:rsid w:val="007A023B"/>
    <w:rsid w:val="0081691A"/>
    <w:rsid w:val="0084016E"/>
    <w:rsid w:val="00866BCB"/>
    <w:rsid w:val="00912CC7"/>
    <w:rsid w:val="009C0F56"/>
    <w:rsid w:val="00B13E80"/>
    <w:rsid w:val="00B8295B"/>
    <w:rsid w:val="00BA286A"/>
    <w:rsid w:val="00BE18AC"/>
    <w:rsid w:val="00CC5B4C"/>
    <w:rsid w:val="00DD6C82"/>
    <w:rsid w:val="00E8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70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0E2"/>
    <w:pPr>
      <w:ind w:left="720"/>
      <w:contextualSpacing/>
    </w:pPr>
  </w:style>
  <w:style w:type="paragraph" w:styleId="Header">
    <w:name w:val="header"/>
    <w:basedOn w:val="Normal"/>
    <w:link w:val="HeaderChar"/>
    <w:uiPriority w:val="99"/>
    <w:unhideWhenUsed/>
    <w:rsid w:val="00E8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FC"/>
  </w:style>
  <w:style w:type="paragraph" w:styleId="Footer">
    <w:name w:val="footer"/>
    <w:basedOn w:val="Normal"/>
    <w:link w:val="FooterChar"/>
    <w:uiPriority w:val="99"/>
    <w:unhideWhenUsed/>
    <w:rsid w:val="00E8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FC"/>
  </w:style>
  <w:style w:type="character" w:customStyle="1" w:styleId="Heading1Char">
    <w:name w:val="Heading 1 Char"/>
    <w:basedOn w:val="DefaultParagraphFont"/>
    <w:link w:val="Heading1"/>
    <w:uiPriority w:val="9"/>
    <w:rsid w:val="00E870FC"/>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70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0E2"/>
    <w:pPr>
      <w:ind w:left="720"/>
      <w:contextualSpacing/>
    </w:pPr>
  </w:style>
  <w:style w:type="paragraph" w:styleId="Header">
    <w:name w:val="header"/>
    <w:basedOn w:val="Normal"/>
    <w:link w:val="HeaderChar"/>
    <w:uiPriority w:val="99"/>
    <w:unhideWhenUsed/>
    <w:rsid w:val="00E8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FC"/>
  </w:style>
  <w:style w:type="paragraph" w:styleId="Footer">
    <w:name w:val="footer"/>
    <w:basedOn w:val="Normal"/>
    <w:link w:val="FooterChar"/>
    <w:uiPriority w:val="99"/>
    <w:unhideWhenUsed/>
    <w:rsid w:val="00E8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FC"/>
  </w:style>
  <w:style w:type="character" w:customStyle="1" w:styleId="Heading1Char">
    <w:name w:val="Heading 1 Char"/>
    <w:basedOn w:val="DefaultParagraphFont"/>
    <w:link w:val="Heading1"/>
    <w:uiPriority w:val="9"/>
    <w:rsid w:val="00E870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DA29-7252-4073-93B5-3B620C5B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2737</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Murtha</dc:creator>
  <cp:lastModifiedBy>Suzanne Murtha</cp:lastModifiedBy>
  <cp:revision>8</cp:revision>
  <dcterms:created xsi:type="dcterms:W3CDTF">2014-04-04T22:33:00Z</dcterms:created>
  <dcterms:modified xsi:type="dcterms:W3CDTF">2014-04-06T20:09:00Z</dcterms:modified>
</cp:coreProperties>
</file>