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82" w:rsidRDefault="00143482" w:rsidP="00143482">
      <w:pPr>
        <w:pStyle w:val="Title"/>
        <w:jc w:val="center"/>
      </w:pPr>
    </w:p>
    <w:p w:rsidR="00297A35" w:rsidRDefault="00143482" w:rsidP="00143482">
      <w:pPr>
        <w:pStyle w:val="Title"/>
        <w:jc w:val="center"/>
      </w:pPr>
      <w:r>
        <w:t>OmniAir Bylaws Change Log</w:t>
      </w:r>
    </w:p>
    <w:p w:rsidR="00143482" w:rsidRDefault="00143482" w:rsidP="00143482"/>
    <w:tbl>
      <w:tblPr>
        <w:tblStyle w:val="GridTable4-Accent1"/>
        <w:tblW w:w="0" w:type="auto"/>
        <w:tblLook w:val="04A0" w:firstRow="1" w:lastRow="0" w:firstColumn="1" w:lastColumn="0" w:noHBand="0" w:noVBand="1"/>
      </w:tblPr>
      <w:tblGrid>
        <w:gridCol w:w="1084"/>
        <w:gridCol w:w="2982"/>
        <w:gridCol w:w="3350"/>
        <w:gridCol w:w="969"/>
        <w:gridCol w:w="965"/>
      </w:tblGrid>
      <w:tr w:rsidR="00F54F8B" w:rsidTr="00F54F8B">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Change Number</w:t>
            </w:r>
          </w:p>
        </w:tc>
        <w:tc>
          <w:tcPr>
            <w:tcW w:w="3151" w:type="dxa"/>
          </w:tcPr>
          <w:p w:rsidR="00F54F8B" w:rsidRDefault="00F54F8B" w:rsidP="00143482">
            <w:pPr>
              <w:cnfStyle w:val="100000000000" w:firstRow="1" w:lastRow="0" w:firstColumn="0" w:lastColumn="0" w:oddVBand="0" w:evenVBand="0" w:oddHBand="0" w:evenHBand="0" w:firstRowFirstColumn="0" w:firstRowLastColumn="0" w:lastRowFirstColumn="0" w:lastRowLastColumn="0"/>
            </w:pPr>
            <w:r>
              <w:t>Existing Language</w:t>
            </w:r>
          </w:p>
        </w:tc>
        <w:tc>
          <w:tcPr>
            <w:tcW w:w="3376" w:type="dxa"/>
          </w:tcPr>
          <w:p w:rsidR="00F54F8B" w:rsidRDefault="00F54F8B" w:rsidP="00143482">
            <w:pPr>
              <w:cnfStyle w:val="100000000000" w:firstRow="1" w:lastRow="0" w:firstColumn="0" w:lastColumn="0" w:oddVBand="0" w:evenVBand="0" w:oddHBand="0" w:evenHBand="0" w:firstRowFirstColumn="0" w:firstRowLastColumn="0" w:lastRowFirstColumn="0" w:lastRowLastColumn="0"/>
            </w:pPr>
            <w:r>
              <w:t>Proposed Change</w:t>
            </w:r>
          </w:p>
        </w:tc>
        <w:tc>
          <w:tcPr>
            <w:tcW w:w="975" w:type="dxa"/>
          </w:tcPr>
          <w:p w:rsidR="00F54F8B" w:rsidRDefault="00F54F8B" w:rsidP="00143482">
            <w:pPr>
              <w:cnfStyle w:val="100000000000" w:firstRow="1" w:lastRow="0" w:firstColumn="0" w:lastColumn="0" w:oddVBand="0" w:evenVBand="0" w:oddHBand="0" w:evenHBand="0" w:firstRowFirstColumn="0" w:firstRowLastColumn="0" w:lastRowFirstColumn="0" w:lastRowLastColumn="0"/>
            </w:pPr>
            <w:r>
              <w:t>Page Number</w:t>
            </w:r>
          </w:p>
        </w:tc>
        <w:tc>
          <w:tcPr>
            <w:tcW w:w="609" w:type="dxa"/>
          </w:tcPr>
          <w:p w:rsidR="00F54F8B" w:rsidRDefault="00F54F8B" w:rsidP="00143482">
            <w:pPr>
              <w:cnfStyle w:val="100000000000" w:firstRow="1" w:lastRow="0" w:firstColumn="0" w:lastColumn="0" w:oddVBand="0" w:evenVBand="0" w:oddHBand="0" w:evenHBand="0" w:firstRowFirstColumn="0" w:firstRowLastColumn="0" w:lastRowFirstColumn="0" w:lastRowLastColumn="0"/>
            </w:pPr>
            <w:r>
              <w:t>Sec Number</w:t>
            </w:r>
          </w:p>
        </w:tc>
      </w:tr>
      <w:tr w:rsidR="00F54F8B" w:rsidTr="00F54F8B">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1</w:t>
            </w:r>
          </w:p>
        </w:tc>
        <w:tc>
          <w:tcPr>
            <w:tcW w:w="3151"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50"/>
                <w:w w:val="75"/>
                <w:sz w:val="31"/>
              </w:rPr>
              <w:t>ARTICLE II – MEMBERS</w:t>
            </w:r>
          </w:p>
        </w:tc>
        <w:tc>
          <w:tcPr>
            <w:tcW w:w="3376" w:type="dxa"/>
          </w:tcPr>
          <w:p w:rsidR="00F54F8B" w:rsidRPr="00AE752A" w:rsidRDefault="00F54F8B" w:rsidP="00AE752A">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50"/>
                <w:w w:val="75"/>
                <w:sz w:val="31"/>
              </w:rPr>
            </w:pPr>
            <w:r>
              <w:rPr>
                <w:rFonts w:ascii="Garamond" w:eastAsia="Garamond" w:hAnsi="Garamond"/>
                <w:color w:val="000000"/>
                <w:spacing w:val="50"/>
                <w:w w:val="75"/>
                <w:sz w:val="31"/>
              </w:rPr>
              <w:t>ARTICLE II – MEMBERS OF THE CORPORATION</w:t>
            </w:r>
          </w:p>
        </w:tc>
        <w:tc>
          <w:tcPr>
            <w:tcW w:w="975"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t>2</w:t>
            </w:r>
          </w:p>
        </w:tc>
        <w:tc>
          <w:tcPr>
            <w:tcW w:w="609"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2</w:t>
            </w:r>
          </w:p>
        </w:tc>
        <w:tc>
          <w:tcPr>
            <w:tcW w:w="3151"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 xml:space="preserve">Section 2.01. </w:t>
            </w:r>
            <w:r>
              <w:rPr>
                <w:rFonts w:ascii="Garamond" w:eastAsia="Garamond" w:hAnsi="Garamond"/>
                <w:color w:val="000000"/>
                <w:sz w:val="26"/>
                <w:u w:val="single"/>
              </w:rPr>
              <w:t>Classes, Qualifications and Rights of Members</w:t>
            </w:r>
          </w:p>
        </w:tc>
        <w:tc>
          <w:tcPr>
            <w:tcW w:w="3376"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 xml:space="preserve">Section 2.01. </w:t>
            </w:r>
            <w:r>
              <w:rPr>
                <w:rFonts w:ascii="Garamond" w:eastAsia="Garamond" w:hAnsi="Garamond"/>
                <w:color w:val="000000"/>
                <w:sz w:val="26"/>
                <w:u w:val="single"/>
              </w:rPr>
              <w:t xml:space="preserve">Classes, Qualifications and Rights of Members of the Corporation.  </w:t>
            </w:r>
          </w:p>
        </w:tc>
        <w:tc>
          <w:tcPr>
            <w:tcW w:w="975"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t>2</w:t>
            </w:r>
          </w:p>
        </w:tc>
        <w:tc>
          <w:tcPr>
            <w:tcW w:w="609" w:type="dxa"/>
          </w:tcPr>
          <w:p w:rsidR="00F54F8B" w:rsidRDefault="00ED725B" w:rsidP="00143482">
            <w:pPr>
              <w:cnfStyle w:val="000000000000" w:firstRow="0" w:lastRow="0" w:firstColumn="0" w:lastColumn="0" w:oddVBand="0" w:evenVBand="0" w:oddHBand="0" w:evenHBand="0" w:firstRowFirstColumn="0" w:firstRowLastColumn="0" w:lastRowFirstColumn="0" w:lastRowLastColumn="0"/>
            </w:pPr>
            <w:r>
              <w:t>2.01</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3</w:t>
            </w:r>
          </w:p>
        </w:tc>
        <w:tc>
          <w:tcPr>
            <w:tcW w:w="3151" w:type="dxa"/>
          </w:tcPr>
          <w:p w:rsidR="00F54F8B" w:rsidRDefault="00F54F8B" w:rsidP="00DA5B2E">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(a)</w:t>
            </w:r>
            <w:r w:rsidRPr="00DA5B2E">
              <w:rPr>
                <w:rFonts w:ascii="Garamond" w:eastAsia="Garamond" w:hAnsi="Garamond"/>
                <w:color w:val="000000"/>
                <w:sz w:val="26"/>
              </w:rPr>
              <w:t xml:space="preserve"> Executive Member. A firm, a governmental entity, a trade, professional or industry association (e.g., IBTTA)</w:t>
            </w:r>
          </w:p>
        </w:tc>
        <w:tc>
          <w:tcPr>
            <w:tcW w:w="3376" w:type="dxa"/>
          </w:tcPr>
          <w:p w:rsidR="00F54F8B" w:rsidRDefault="00F54F8B" w:rsidP="00DA5B2E">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(a)</w:t>
            </w:r>
            <w:r w:rsidRPr="00DA5B2E">
              <w:rPr>
                <w:rFonts w:ascii="Garamond" w:eastAsia="Garamond" w:hAnsi="Garamond"/>
                <w:color w:val="000000"/>
                <w:sz w:val="26"/>
              </w:rPr>
              <w:t xml:space="preserve"> Executive Member of the Corporation. A private firm, a governmental entity, a trade, professional or industry association (e.g., IBTTA)</w:t>
            </w:r>
          </w:p>
        </w:tc>
        <w:tc>
          <w:tcPr>
            <w:tcW w:w="975"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t>2</w:t>
            </w:r>
          </w:p>
        </w:tc>
        <w:tc>
          <w:tcPr>
            <w:tcW w:w="609" w:type="dxa"/>
          </w:tcPr>
          <w:p w:rsidR="00F54F8B" w:rsidRDefault="006519A7" w:rsidP="00143482">
            <w:pPr>
              <w:cnfStyle w:val="000000100000" w:firstRow="0" w:lastRow="0" w:firstColumn="0" w:lastColumn="0" w:oddVBand="0" w:evenVBand="0" w:oddHBand="1" w:evenHBand="0" w:firstRowFirstColumn="0" w:firstRowLastColumn="0" w:lastRowFirstColumn="0" w:lastRowLastColumn="0"/>
            </w:pPr>
            <w:r>
              <w:t>2.01</w:t>
            </w:r>
            <w:r>
              <w:t xml:space="preserve"> </w:t>
            </w:r>
            <w:r w:rsidR="00BC1DDB">
              <w:t>(</w:t>
            </w:r>
            <w:r>
              <w:t>a</w:t>
            </w:r>
            <w:r w:rsidR="00BC1DDB">
              <w:t>)</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4</w:t>
            </w:r>
          </w:p>
        </w:tc>
        <w:tc>
          <w:tcPr>
            <w:tcW w:w="3151" w:type="dxa"/>
          </w:tcPr>
          <w:p w:rsidR="00F54F8B" w:rsidRDefault="00F54F8B" w:rsidP="00DC2AC7">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Eligible to have a representative nominated for election as a Director pursuant to the provisions of Sections 3.04 and 3.05, eligible to vote on the Corporation’s final adoption of Advisory Committee or work products; may chair, serve, and vote in Advisory Committees or; shall receive information</w:t>
            </w:r>
          </w:p>
        </w:tc>
        <w:tc>
          <w:tcPr>
            <w:tcW w:w="3376"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Eligible to have a representative nominated for election as a Director pursuant to the provisions of Sections 3.04 and 3.05, eligible to vote on the Corporation’s final adoption of Advisory Committee or Task Force work products; may chair, serve, and vote in Advisory Committees or Task Forces; shall receive information</w:t>
            </w:r>
          </w:p>
        </w:tc>
        <w:tc>
          <w:tcPr>
            <w:tcW w:w="975"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t>2</w:t>
            </w:r>
          </w:p>
        </w:tc>
        <w:tc>
          <w:tcPr>
            <w:tcW w:w="609" w:type="dxa"/>
          </w:tcPr>
          <w:p w:rsidR="00F54F8B" w:rsidRDefault="00531227" w:rsidP="00143482">
            <w:pPr>
              <w:cnfStyle w:val="000000000000" w:firstRow="0" w:lastRow="0" w:firstColumn="0" w:lastColumn="0" w:oddVBand="0" w:evenVBand="0" w:oddHBand="0" w:evenHBand="0" w:firstRowFirstColumn="0" w:firstRowLastColumn="0" w:lastRowFirstColumn="0" w:lastRowLastColumn="0"/>
            </w:pPr>
            <w:r>
              <w:t>2.01 (a)</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5</w:t>
            </w:r>
          </w:p>
        </w:tc>
        <w:tc>
          <w:tcPr>
            <w:tcW w:w="3151" w:type="dxa"/>
          </w:tcPr>
          <w:p w:rsidR="00F54F8B" w:rsidRDefault="00F54F8B" w:rsidP="00C42849">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t>Associate Member.</w:t>
            </w:r>
            <w:r>
              <w:rPr>
                <w:rFonts w:ascii="Garamond" w:eastAsia="Garamond" w:hAnsi="Garamond"/>
                <w:color w:val="000000"/>
                <w:sz w:val="26"/>
              </w:rPr>
              <w:t xml:space="preserve"> A firm, a governmental entity, a trade, professional or industry association (e.g., IBTTA) interested in and supportive of the goals and policies of the Corporation.  </w:t>
            </w:r>
            <w:proofErr w:type="spellStart"/>
            <w:proofErr w:type="gramStart"/>
            <w:r>
              <w:rPr>
                <w:rFonts w:ascii="Garamond" w:eastAsia="Garamond" w:hAnsi="Garamond"/>
                <w:color w:val="000000"/>
                <w:sz w:val="26"/>
              </w:rPr>
              <w:t>may</w:t>
            </w:r>
            <w:proofErr w:type="spellEnd"/>
            <w:proofErr w:type="gramEnd"/>
            <w:r>
              <w:rPr>
                <w:rFonts w:ascii="Garamond" w:eastAsia="Garamond" w:hAnsi="Garamond"/>
                <w:color w:val="000000"/>
                <w:sz w:val="26"/>
              </w:rPr>
              <w:t xml:space="preserve"> chair, </w:t>
            </w:r>
            <w:r>
              <w:rPr>
                <w:rFonts w:ascii="Garamond" w:eastAsia="Garamond" w:hAnsi="Garamond"/>
                <w:color w:val="000000"/>
                <w:sz w:val="26"/>
              </w:rPr>
              <w:lastRenderedPageBreak/>
              <w:t>serve, and vote in Advisory Committees; shall receive information, mailings, journals, newsletters and other Corporation-produced materials regarding Corporation activities and other items. Shall have access to the members-only portion of the website</w:t>
            </w:r>
          </w:p>
        </w:tc>
        <w:tc>
          <w:tcPr>
            <w:tcW w:w="3376"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lastRenderedPageBreak/>
              <w:t>Associate Member of the Corporation.</w:t>
            </w:r>
            <w:r>
              <w:rPr>
                <w:rFonts w:ascii="Garamond" w:eastAsia="Garamond" w:hAnsi="Garamond"/>
                <w:color w:val="000000"/>
                <w:sz w:val="26"/>
              </w:rPr>
              <w:t xml:space="preserve"> A private firm, a governmental entity, a trade, professional or industry association (e.g., IBTTA) interested in and supportive of the goals and policies of the Corporation.  </w:t>
            </w:r>
            <w:r>
              <w:rPr>
                <w:rFonts w:ascii="Garamond" w:eastAsia="Garamond" w:hAnsi="Garamond"/>
                <w:color w:val="000000"/>
                <w:spacing w:val="2"/>
                <w:sz w:val="26"/>
              </w:rPr>
              <w:t xml:space="preserve">Eligible to have </w:t>
            </w:r>
            <w:r>
              <w:rPr>
                <w:rFonts w:ascii="Garamond" w:eastAsia="Garamond" w:hAnsi="Garamond"/>
                <w:color w:val="000000"/>
                <w:spacing w:val="2"/>
                <w:sz w:val="26"/>
              </w:rPr>
              <w:lastRenderedPageBreak/>
              <w:t>a representative nominated for election as a Director pursuant to the provisions of Sections 3.04 and 3.05</w:t>
            </w:r>
            <w:r>
              <w:rPr>
                <w:rFonts w:ascii="Garamond" w:eastAsia="Garamond" w:hAnsi="Garamond"/>
                <w:color w:val="000000"/>
                <w:sz w:val="26"/>
              </w:rPr>
              <w:t>; may chair, serve, and vote in Advisory Committees or Task Forces; shall receive information, mailings, journals, newsletters and other Corporation-produced materials regarding Corporation activities and other items. Shall have access to the members-only portion of the website</w:t>
            </w:r>
          </w:p>
        </w:tc>
        <w:tc>
          <w:tcPr>
            <w:tcW w:w="975"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lastRenderedPageBreak/>
              <w:t>3</w:t>
            </w:r>
          </w:p>
        </w:tc>
        <w:tc>
          <w:tcPr>
            <w:tcW w:w="609" w:type="dxa"/>
          </w:tcPr>
          <w:p w:rsidR="00F54F8B" w:rsidRDefault="00884C59" w:rsidP="00143482">
            <w:pPr>
              <w:cnfStyle w:val="000000100000" w:firstRow="0" w:lastRow="0" w:firstColumn="0" w:lastColumn="0" w:oddVBand="0" w:evenVBand="0" w:oddHBand="1" w:evenHBand="0" w:firstRowFirstColumn="0" w:firstRowLastColumn="0" w:lastRowFirstColumn="0" w:lastRowLastColumn="0"/>
            </w:pPr>
            <w:r>
              <w:t>2.01 (</w:t>
            </w:r>
            <w:r>
              <w:t>b</w:t>
            </w:r>
            <w:r>
              <w:t>)</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lastRenderedPageBreak/>
              <w:t>6</w:t>
            </w:r>
          </w:p>
        </w:tc>
        <w:tc>
          <w:tcPr>
            <w:tcW w:w="3151" w:type="dxa"/>
          </w:tcPr>
          <w:p w:rsidR="00F54F8B" w:rsidRDefault="00F54F8B" w:rsidP="001C3E44">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Affiliate Member.</w:t>
            </w:r>
            <w:r>
              <w:rPr>
                <w:rFonts w:ascii="Garamond" w:eastAsia="Garamond" w:hAnsi="Garamond"/>
                <w:color w:val="000000"/>
                <w:sz w:val="26"/>
              </w:rPr>
              <w:t xml:space="preserve"> Individuals and organizations interested in and supportive of the goals and policies</w:t>
            </w:r>
          </w:p>
        </w:tc>
        <w:tc>
          <w:tcPr>
            <w:tcW w:w="3376"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Affiliate Member of the Corporation.</w:t>
            </w:r>
            <w:r>
              <w:rPr>
                <w:rFonts w:ascii="Garamond" w:eastAsia="Garamond" w:hAnsi="Garamond"/>
                <w:color w:val="000000"/>
                <w:sz w:val="26"/>
              </w:rPr>
              <w:t xml:space="preserve"> Individuals and organizations interested in and supportive of the goals and policies</w:t>
            </w:r>
          </w:p>
        </w:tc>
        <w:tc>
          <w:tcPr>
            <w:tcW w:w="975" w:type="dxa"/>
          </w:tcPr>
          <w:p w:rsidR="00F54F8B" w:rsidRDefault="00F54F8B" w:rsidP="00143482">
            <w:pPr>
              <w:cnfStyle w:val="000000000000" w:firstRow="0" w:lastRow="0" w:firstColumn="0" w:lastColumn="0" w:oddVBand="0" w:evenVBand="0" w:oddHBand="0" w:evenHBand="0" w:firstRowFirstColumn="0" w:firstRowLastColumn="0" w:lastRowFirstColumn="0" w:lastRowLastColumn="0"/>
            </w:pPr>
            <w:r>
              <w:t>3</w:t>
            </w:r>
          </w:p>
        </w:tc>
        <w:tc>
          <w:tcPr>
            <w:tcW w:w="609" w:type="dxa"/>
          </w:tcPr>
          <w:p w:rsidR="00F54F8B" w:rsidRDefault="006031FB" w:rsidP="00143482">
            <w:pPr>
              <w:cnfStyle w:val="000000000000" w:firstRow="0" w:lastRow="0" w:firstColumn="0" w:lastColumn="0" w:oddVBand="0" w:evenVBand="0" w:oddHBand="0" w:evenHBand="0" w:firstRowFirstColumn="0" w:firstRowLastColumn="0" w:lastRowFirstColumn="0" w:lastRowLastColumn="0"/>
            </w:pPr>
            <w:r>
              <w:t>2.01 (</w:t>
            </w:r>
            <w:r>
              <w:t>c</w:t>
            </w:r>
            <w:r>
              <w:t>)</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143482">
            <w:r>
              <w:t>7</w:t>
            </w:r>
          </w:p>
        </w:tc>
        <w:tc>
          <w:tcPr>
            <w:tcW w:w="3151"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shall designate one (1)</w:t>
            </w:r>
          </w:p>
        </w:tc>
        <w:tc>
          <w:tcPr>
            <w:tcW w:w="3376"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of the Corporation shall designate one (1)</w:t>
            </w:r>
          </w:p>
        </w:tc>
        <w:tc>
          <w:tcPr>
            <w:tcW w:w="975" w:type="dxa"/>
          </w:tcPr>
          <w:p w:rsidR="00F54F8B" w:rsidRDefault="00F54F8B" w:rsidP="00143482">
            <w:pPr>
              <w:cnfStyle w:val="000000100000" w:firstRow="0" w:lastRow="0" w:firstColumn="0" w:lastColumn="0" w:oddVBand="0" w:evenVBand="0" w:oddHBand="1" w:evenHBand="0" w:firstRowFirstColumn="0" w:firstRowLastColumn="0" w:lastRowFirstColumn="0" w:lastRowLastColumn="0"/>
            </w:pPr>
            <w:r>
              <w:t>3</w:t>
            </w:r>
          </w:p>
        </w:tc>
        <w:tc>
          <w:tcPr>
            <w:tcW w:w="609" w:type="dxa"/>
          </w:tcPr>
          <w:p w:rsidR="00F54F8B" w:rsidRDefault="00B272D2" w:rsidP="00143482">
            <w:pPr>
              <w:cnfStyle w:val="000000100000" w:firstRow="0" w:lastRow="0" w:firstColumn="0" w:lastColumn="0" w:oddVBand="0" w:evenVBand="0" w:oddHBand="1" w:evenHBand="0" w:firstRowFirstColumn="0" w:firstRowLastColumn="0" w:lastRowFirstColumn="0" w:lastRowLastColumn="0"/>
            </w:pPr>
            <w:r>
              <w:t>2.03</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8</w:t>
            </w:r>
          </w:p>
        </w:tc>
        <w:tc>
          <w:tcPr>
            <w:tcW w:w="3151" w:type="dxa"/>
          </w:tcPr>
          <w:p w:rsidR="00F54F8B" w:rsidRPr="0028508F" w:rsidRDefault="00F54F8B" w:rsidP="00324D6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6"/>
                <w:sz w:val="26"/>
              </w:rPr>
            </w:pPr>
            <w:r w:rsidRPr="0028508F">
              <w:rPr>
                <w:rFonts w:ascii="Garamond" w:eastAsia="Garamond" w:hAnsi="Garamond"/>
                <w:color w:val="000000"/>
                <w:spacing w:val="6"/>
                <w:sz w:val="26"/>
              </w:rPr>
              <w:t xml:space="preserve">Section 2.04. </w:t>
            </w:r>
            <w:r w:rsidRPr="0028508F">
              <w:rPr>
                <w:rFonts w:ascii="Garamond" w:eastAsia="Garamond" w:hAnsi="Garamond"/>
                <w:color w:val="000000"/>
                <w:spacing w:val="6"/>
                <w:sz w:val="26"/>
                <w:u w:val="single"/>
              </w:rPr>
              <w:t>Termination of Membership</w:t>
            </w:r>
            <w:r>
              <w:rPr>
                <w:rFonts w:ascii="Garamond" w:eastAsia="Garamond" w:hAnsi="Garamond"/>
                <w:color w:val="000000"/>
                <w:spacing w:val="6"/>
                <w:sz w:val="26"/>
                <w:u w:val="single"/>
              </w:rPr>
              <w:t xml:space="preserve">. </w:t>
            </w:r>
            <w:r w:rsidRPr="0028508F">
              <w:rPr>
                <w:rFonts w:ascii="Garamond" w:eastAsia="Garamond" w:hAnsi="Garamond"/>
                <w:color w:val="000000"/>
                <w:spacing w:val="6"/>
                <w:sz w:val="26"/>
              </w:rPr>
              <w:t>Membership shall terminate</w:t>
            </w:r>
          </w:p>
          <w:p w:rsidR="00F54F8B" w:rsidRDefault="00F54F8B" w:rsidP="00BC4141">
            <w:pPr>
              <w:cnfStyle w:val="000000000000" w:firstRow="0" w:lastRow="0" w:firstColumn="0" w:lastColumn="0" w:oddVBand="0" w:evenVBand="0" w:oddHBand="0" w:evenHBand="0" w:firstRowFirstColumn="0" w:firstRowLastColumn="0" w:lastRowFirstColumn="0" w:lastRowLastColumn="0"/>
            </w:pPr>
          </w:p>
        </w:tc>
        <w:tc>
          <w:tcPr>
            <w:tcW w:w="3376" w:type="dxa"/>
          </w:tcPr>
          <w:p w:rsidR="00F54F8B" w:rsidRPr="0028508F" w:rsidRDefault="00F54F8B" w:rsidP="00324D6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6"/>
                <w:sz w:val="26"/>
              </w:rPr>
            </w:pPr>
            <w:r w:rsidRPr="0028508F">
              <w:rPr>
                <w:rFonts w:ascii="Garamond" w:eastAsia="Garamond" w:hAnsi="Garamond"/>
                <w:color w:val="000000"/>
                <w:spacing w:val="6"/>
                <w:sz w:val="26"/>
              </w:rPr>
              <w:t xml:space="preserve">Section 2.04. </w:t>
            </w:r>
            <w:r w:rsidRPr="0028508F">
              <w:rPr>
                <w:rFonts w:ascii="Garamond" w:eastAsia="Garamond" w:hAnsi="Garamond"/>
                <w:color w:val="000000"/>
                <w:spacing w:val="6"/>
                <w:sz w:val="26"/>
                <w:u w:val="single"/>
              </w:rPr>
              <w:t>Termination of Membership of the Corporation.</w:t>
            </w:r>
            <w:r w:rsidRPr="0028508F">
              <w:rPr>
                <w:rFonts w:ascii="Garamond" w:eastAsia="Garamond" w:hAnsi="Garamond"/>
                <w:color w:val="000000"/>
                <w:spacing w:val="6"/>
                <w:sz w:val="26"/>
              </w:rPr>
              <w:t xml:space="preserve"> Membership shall terminate</w:t>
            </w:r>
          </w:p>
          <w:p w:rsidR="00F54F8B" w:rsidRDefault="00F54F8B" w:rsidP="00BC4141">
            <w:pPr>
              <w:cnfStyle w:val="000000000000" w:firstRow="0" w:lastRow="0" w:firstColumn="0" w:lastColumn="0" w:oddVBand="0" w:evenVBand="0" w:oddHBand="0" w:evenHBand="0" w:firstRowFirstColumn="0" w:firstRowLastColumn="0" w:lastRowFirstColumn="0" w:lastRowLastColumn="0"/>
            </w:pPr>
          </w:p>
        </w:tc>
        <w:tc>
          <w:tcPr>
            <w:tcW w:w="975"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t>3</w:t>
            </w:r>
          </w:p>
        </w:tc>
        <w:tc>
          <w:tcPr>
            <w:tcW w:w="609" w:type="dxa"/>
          </w:tcPr>
          <w:p w:rsidR="00F54F8B" w:rsidRDefault="00F03125" w:rsidP="00BC4141">
            <w:pPr>
              <w:cnfStyle w:val="000000000000" w:firstRow="0" w:lastRow="0" w:firstColumn="0" w:lastColumn="0" w:oddVBand="0" w:evenVBand="0" w:oddHBand="0" w:evenHBand="0" w:firstRowFirstColumn="0" w:firstRowLastColumn="0" w:lastRowFirstColumn="0" w:lastRowLastColumn="0"/>
            </w:pPr>
            <w:r>
              <w:t>2.04</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9</w:t>
            </w:r>
          </w:p>
        </w:tc>
        <w:tc>
          <w:tcPr>
            <w:tcW w:w="3151" w:type="dxa"/>
          </w:tcPr>
          <w:p w:rsidR="00F54F8B" w:rsidRDefault="00F54F8B" w:rsidP="00C07D9A">
            <w:pPr>
              <w:tabs>
                <w:tab w:val="left" w:pos="0"/>
                <w:tab w:val="left" w:pos="2160"/>
              </w:tabs>
              <w:spacing w:before="290" w:line="281" w:lineRule="exact"/>
              <w:textAlignment w:val="baseline"/>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All instances of “Board”</w:t>
            </w:r>
          </w:p>
        </w:tc>
        <w:tc>
          <w:tcPr>
            <w:tcW w:w="3376" w:type="dxa"/>
          </w:tcPr>
          <w:p w:rsidR="00F54F8B" w:rsidRPr="00B40760" w:rsidRDefault="00F54F8B" w:rsidP="00C07D9A">
            <w:pPr>
              <w:tabs>
                <w:tab w:val="left" w:pos="0"/>
                <w:tab w:val="left" w:pos="2160"/>
              </w:tabs>
              <w:spacing w:before="290" w:line="281" w:lineRule="exact"/>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2"/>
                <w:sz w:val="26"/>
              </w:rPr>
            </w:pPr>
            <w:r w:rsidRPr="00C07D9A">
              <w:rPr>
                <w:rFonts w:ascii="Garamond" w:eastAsia="Garamond" w:hAnsi="Garamond"/>
                <w:color w:val="000000"/>
                <w:spacing w:val="2"/>
                <w:sz w:val="26"/>
              </w:rPr>
              <w:t>“Board of Directors”</w:t>
            </w:r>
          </w:p>
        </w:tc>
        <w:tc>
          <w:tcPr>
            <w:tcW w:w="975"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t>3-20</w:t>
            </w:r>
          </w:p>
        </w:tc>
        <w:tc>
          <w:tcPr>
            <w:tcW w:w="609" w:type="dxa"/>
          </w:tcPr>
          <w:p w:rsidR="00F54F8B" w:rsidRDefault="00F03125" w:rsidP="00BC4141">
            <w:pPr>
              <w:cnfStyle w:val="000000100000" w:firstRow="0" w:lastRow="0" w:firstColumn="0" w:lastColumn="0" w:oddVBand="0" w:evenVBand="0" w:oddHBand="1" w:evenHBand="0" w:firstRowFirstColumn="0" w:firstRowLastColumn="0" w:lastRowFirstColumn="0" w:lastRowLastColumn="0"/>
            </w:pPr>
            <w:r>
              <w:t>many</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10</w:t>
            </w:r>
          </w:p>
        </w:tc>
        <w:tc>
          <w:tcPr>
            <w:tcW w:w="3151" w:type="dxa"/>
          </w:tcPr>
          <w:p w:rsidR="00F54F8B" w:rsidRDefault="00F54F8B" w:rsidP="00C87587">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Where membership is terminated pursuant to subsections (b) or (c), any then currently paid dues shall be refunded to the Member on a prorated basis, less an administrative fee.</w:t>
            </w:r>
          </w:p>
        </w:tc>
        <w:tc>
          <w:tcPr>
            <w:tcW w:w="3376" w:type="dxa"/>
          </w:tcPr>
          <w:p w:rsidR="00F54F8B" w:rsidRDefault="00F54F8B" w:rsidP="001C3E44">
            <w:pPr>
              <w:tabs>
                <w:tab w:val="left" w:pos="2880"/>
              </w:tabs>
              <w:spacing w:before="2" w:line="282" w:lineRule="exact"/>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Where Membership in the Corporation is terminated pursuant to subsections (b) or (c), any then currently paid dues shall be refunded to the Member on a prorated basis, less an administrative fee.</w:t>
            </w:r>
          </w:p>
          <w:p w:rsidR="00F54F8B" w:rsidRDefault="00F54F8B" w:rsidP="00BC4141">
            <w:pPr>
              <w:cnfStyle w:val="000000000000" w:firstRow="0" w:lastRow="0" w:firstColumn="0" w:lastColumn="0" w:oddVBand="0" w:evenVBand="0" w:oddHBand="0" w:evenHBand="0" w:firstRowFirstColumn="0" w:firstRowLastColumn="0" w:lastRowFirstColumn="0" w:lastRowLastColumn="0"/>
            </w:pPr>
          </w:p>
        </w:tc>
        <w:tc>
          <w:tcPr>
            <w:tcW w:w="975"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t>4</w:t>
            </w:r>
          </w:p>
        </w:tc>
        <w:tc>
          <w:tcPr>
            <w:tcW w:w="609" w:type="dxa"/>
          </w:tcPr>
          <w:p w:rsidR="00F54F8B" w:rsidRDefault="00F03125" w:rsidP="00BC4141">
            <w:pPr>
              <w:cnfStyle w:val="000000000000" w:firstRow="0" w:lastRow="0" w:firstColumn="0" w:lastColumn="0" w:oddVBand="0" w:evenVBand="0" w:oddHBand="0" w:evenHBand="0" w:firstRowFirstColumn="0" w:firstRowLastColumn="0" w:lastRowFirstColumn="0" w:lastRowLastColumn="0"/>
            </w:pPr>
            <w:r>
              <w:t>2.04 (d)</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11</w:t>
            </w:r>
          </w:p>
        </w:tc>
        <w:tc>
          <w:tcPr>
            <w:tcW w:w="3151" w:type="dxa"/>
          </w:tcPr>
          <w:p w:rsidR="00F54F8B" w:rsidRDefault="00F54F8B" w:rsidP="00D83CD2">
            <w:pPr>
              <w:cnfStyle w:val="000000100000" w:firstRow="0" w:lastRow="0" w:firstColumn="0" w:lastColumn="0" w:oddVBand="0" w:evenVBand="0" w:oddHBand="1" w:evenHBand="0" w:firstRowFirstColumn="0" w:firstRowLastColumn="0" w:lastRowFirstColumn="0" w:lastRowLastColumn="0"/>
            </w:pPr>
            <w:proofErr w:type="gramStart"/>
            <w:r>
              <w:rPr>
                <w:rFonts w:ascii="Garamond" w:eastAsia="Garamond" w:hAnsi="Garamond"/>
                <w:color w:val="000000"/>
                <w:sz w:val="26"/>
              </w:rPr>
              <w:t>the</w:t>
            </w:r>
            <w:proofErr w:type="gramEnd"/>
            <w:r>
              <w:rPr>
                <w:rFonts w:ascii="Garamond" w:eastAsia="Garamond" w:hAnsi="Garamond"/>
                <w:color w:val="000000"/>
                <w:sz w:val="26"/>
              </w:rPr>
              <w:t xml:space="preserve"> date of admission to membership; the class of </w:t>
            </w:r>
            <w:r>
              <w:rPr>
                <w:rFonts w:ascii="Garamond" w:eastAsia="Garamond" w:hAnsi="Garamond"/>
                <w:color w:val="000000"/>
                <w:sz w:val="26"/>
              </w:rPr>
              <w:lastRenderedPageBreak/>
              <w:t>membership, if any, to which the Member belongs; it’s primary and alternative representatives; and the payment status of any required dues.</w:t>
            </w:r>
          </w:p>
        </w:tc>
        <w:tc>
          <w:tcPr>
            <w:tcW w:w="3376"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proofErr w:type="gramStart"/>
            <w:r>
              <w:rPr>
                <w:rFonts w:ascii="Garamond" w:eastAsia="Garamond" w:hAnsi="Garamond"/>
                <w:color w:val="000000"/>
                <w:sz w:val="26"/>
              </w:rPr>
              <w:lastRenderedPageBreak/>
              <w:t>the</w:t>
            </w:r>
            <w:proofErr w:type="gramEnd"/>
            <w:r>
              <w:rPr>
                <w:rFonts w:ascii="Garamond" w:eastAsia="Garamond" w:hAnsi="Garamond"/>
                <w:color w:val="000000"/>
                <w:sz w:val="26"/>
              </w:rPr>
              <w:t xml:space="preserve"> date of admission to membership; the class of </w:t>
            </w:r>
            <w:r>
              <w:rPr>
                <w:rFonts w:ascii="Garamond" w:eastAsia="Garamond" w:hAnsi="Garamond"/>
                <w:color w:val="000000"/>
                <w:sz w:val="26"/>
              </w:rPr>
              <w:lastRenderedPageBreak/>
              <w:t>membership to which the Member belongs; the Member’s primary and alternative representatives; and the payment status of any required dues.</w:t>
            </w:r>
          </w:p>
        </w:tc>
        <w:tc>
          <w:tcPr>
            <w:tcW w:w="975"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lastRenderedPageBreak/>
              <w:t>6</w:t>
            </w:r>
          </w:p>
        </w:tc>
        <w:tc>
          <w:tcPr>
            <w:tcW w:w="609" w:type="dxa"/>
          </w:tcPr>
          <w:p w:rsidR="00F54F8B" w:rsidRDefault="00EA7A4F" w:rsidP="00BC4141">
            <w:pPr>
              <w:cnfStyle w:val="000000100000" w:firstRow="0" w:lastRow="0" w:firstColumn="0" w:lastColumn="0" w:oddVBand="0" w:evenVBand="0" w:oddHBand="1" w:evenHBand="0" w:firstRowFirstColumn="0" w:firstRowLastColumn="0" w:lastRowFirstColumn="0" w:lastRowLastColumn="0"/>
            </w:pPr>
            <w:r>
              <w:t>2.12</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lastRenderedPageBreak/>
              <w:t>12</w:t>
            </w:r>
          </w:p>
        </w:tc>
        <w:tc>
          <w:tcPr>
            <w:tcW w:w="3151" w:type="dxa"/>
          </w:tcPr>
          <w:p w:rsidR="00F54F8B" w:rsidRDefault="00F54F8B" w:rsidP="006A050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1"/>
                <w:sz w:val="26"/>
              </w:rPr>
              <w:t>The Board shall consist of a minimum of ten (10) Directors and a maximum of twenty (20) Directors plus the Executive Director. Directors shall be drawn from public entity transportation facility operator Executive or Associate Members of the Corporation engaged in electronic transactions;</w:t>
            </w:r>
          </w:p>
        </w:tc>
        <w:tc>
          <w:tcPr>
            <w:tcW w:w="3376"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1"/>
                <w:sz w:val="26"/>
              </w:rPr>
              <w:t>The Board of Directors shall consist of a minimum of ten (10) Directors and a maximum of twenty (20) Directors plus the Executive Director. Directors shall be drawn from public entity transportation facility operator Executive or Associate Members of the Corporation engaged in electronic transactions (collectively “Public Entity”);</w:t>
            </w:r>
          </w:p>
        </w:tc>
        <w:tc>
          <w:tcPr>
            <w:tcW w:w="975"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t>5</w:t>
            </w:r>
          </w:p>
        </w:tc>
        <w:tc>
          <w:tcPr>
            <w:tcW w:w="609" w:type="dxa"/>
          </w:tcPr>
          <w:p w:rsidR="00F54F8B" w:rsidRDefault="00D67879" w:rsidP="00BC4141">
            <w:pPr>
              <w:cnfStyle w:val="000000000000" w:firstRow="0" w:lastRow="0" w:firstColumn="0" w:lastColumn="0" w:oddVBand="0" w:evenVBand="0" w:oddHBand="0" w:evenHBand="0" w:firstRowFirstColumn="0" w:firstRowLastColumn="0" w:lastRowFirstColumn="0" w:lastRowLastColumn="0"/>
            </w:pPr>
            <w:r>
              <w:t>3.02</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13</w:t>
            </w:r>
          </w:p>
        </w:tc>
        <w:tc>
          <w:tcPr>
            <w:tcW w:w="3151" w:type="dxa"/>
          </w:tcPr>
          <w:p w:rsidR="00F54F8B" w:rsidRPr="00981750" w:rsidRDefault="00F54F8B" w:rsidP="00BC4141">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sidRPr="00981750">
              <w:rPr>
                <w:rFonts w:ascii="Garamond" w:eastAsia="Garamond" w:hAnsi="Garamond"/>
                <w:color w:val="000000"/>
                <w:spacing w:val="1"/>
                <w:sz w:val="26"/>
              </w:rPr>
              <w:t>The goal of the Corporation is to maintain a proximate balance between the public entity Directors and the Enterprise Directors.</w:t>
            </w:r>
          </w:p>
        </w:tc>
        <w:tc>
          <w:tcPr>
            <w:tcW w:w="3376" w:type="dxa"/>
          </w:tcPr>
          <w:p w:rsidR="00F54F8B" w:rsidRPr="00981750" w:rsidRDefault="00F54F8B" w:rsidP="00BC4141">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sidRPr="00981750">
              <w:rPr>
                <w:rFonts w:ascii="Garamond" w:eastAsia="Garamond" w:hAnsi="Garamond"/>
                <w:color w:val="000000"/>
                <w:spacing w:val="1"/>
                <w:sz w:val="26"/>
              </w:rPr>
              <w:t>The goal of the Corporation is to maintain a proximate balance between the Public Entity Directors and the Enterprise Directors.</w:t>
            </w:r>
          </w:p>
        </w:tc>
        <w:tc>
          <w:tcPr>
            <w:tcW w:w="975"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t>6</w:t>
            </w:r>
          </w:p>
        </w:tc>
        <w:tc>
          <w:tcPr>
            <w:tcW w:w="609" w:type="dxa"/>
          </w:tcPr>
          <w:p w:rsidR="00F54F8B" w:rsidRDefault="00CA1D5D" w:rsidP="00BC4141">
            <w:pPr>
              <w:cnfStyle w:val="000000100000" w:firstRow="0" w:lastRow="0" w:firstColumn="0" w:lastColumn="0" w:oddVBand="0" w:evenVBand="0" w:oddHBand="1" w:evenHBand="0" w:firstRowFirstColumn="0" w:firstRowLastColumn="0" w:lastRowFirstColumn="0" w:lastRowLastColumn="0"/>
            </w:pPr>
            <w:r>
              <w:t>3.02</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14</w:t>
            </w:r>
          </w:p>
        </w:tc>
        <w:tc>
          <w:tcPr>
            <w:tcW w:w="3151" w:type="dxa"/>
          </w:tcPr>
          <w:p w:rsidR="00F54F8B" w:rsidRDefault="00F54F8B" w:rsidP="0098175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When a representative of an Associate Member of the Corporation is elected to serve as a Director, the Associate Member shall elevate its membership level to Executive Member prior to its representative assuming a Directorship.</w:t>
            </w:r>
          </w:p>
        </w:tc>
        <w:tc>
          <w:tcPr>
            <w:tcW w:w="3376"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When a representative of an Associate Member of the Corporation is elected to serve as a Director, the Associate Member shall elevate its membership level in the Corporation to the Executive Member Class prior to its representative assuming a Directorship.</w:t>
            </w:r>
          </w:p>
        </w:tc>
        <w:tc>
          <w:tcPr>
            <w:tcW w:w="975"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t>6</w:t>
            </w:r>
          </w:p>
        </w:tc>
        <w:tc>
          <w:tcPr>
            <w:tcW w:w="609" w:type="dxa"/>
          </w:tcPr>
          <w:p w:rsidR="00F54F8B" w:rsidRDefault="00CA1D5D" w:rsidP="00BC4141">
            <w:pPr>
              <w:cnfStyle w:val="000000000000" w:firstRow="0" w:lastRow="0" w:firstColumn="0" w:lastColumn="0" w:oddVBand="0" w:evenVBand="0" w:oddHBand="0" w:evenHBand="0" w:firstRowFirstColumn="0" w:firstRowLastColumn="0" w:lastRowFirstColumn="0" w:lastRowLastColumn="0"/>
            </w:pPr>
            <w:r>
              <w:t>3.02</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t>15</w:t>
            </w:r>
          </w:p>
        </w:tc>
        <w:tc>
          <w:tcPr>
            <w:tcW w:w="3151" w:type="dxa"/>
          </w:tcPr>
          <w:p w:rsidR="00F54F8B" w:rsidRDefault="00F54F8B" w:rsidP="004C288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 xml:space="preserve">A Director shall be an individual serving as a member of the Board in conformance with the requirements of Sections 3.02 through 3.05. Provides strategic </w:t>
            </w:r>
            <w:r>
              <w:rPr>
                <w:rFonts w:ascii="Garamond" w:eastAsia="Garamond" w:hAnsi="Garamond"/>
                <w:color w:val="000000"/>
                <w:sz w:val="26"/>
              </w:rPr>
              <w:lastRenderedPageBreak/>
              <w:t>oversight and direction to the Corporation; eligible to vote for a Director; may chair, serve and vote in Committees of the Board and Advisory Committees may make presentations to the Board on policy matters and vote on the same; may also do so before the membership of the Corporation at the annual meeting and special meetings of the Corporation subject to the governance procedures of the Corporation as prescribed in Article IV.</w:t>
            </w:r>
          </w:p>
        </w:tc>
        <w:tc>
          <w:tcPr>
            <w:tcW w:w="3376"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lastRenderedPageBreak/>
              <w:t xml:space="preserve">A Director shall be an individual serving on the Board of Directors in conformance with the requirements of Sections 3.02 through 3.05. Provides strategic oversight and </w:t>
            </w:r>
            <w:r>
              <w:rPr>
                <w:rFonts w:ascii="Garamond" w:eastAsia="Garamond" w:hAnsi="Garamond"/>
                <w:color w:val="000000"/>
                <w:sz w:val="26"/>
              </w:rPr>
              <w:lastRenderedPageBreak/>
              <w:t>direction to the Corporation; eligible to vote for a Director of the Corporation; may chair, serve and vote in Committees of the Board of Directors and Advisory Committees and Task Forces; may make presentations to the Board of Directors on policy matters and vote on the same; may also do so before the membership of the Corporation at the annual meeting and special meetings of the Corporation subject to the governance procedures of the Corporation as prescribed in Article IV.</w:t>
            </w:r>
          </w:p>
        </w:tc>
        <w:tc>
          <w:tcPr>
            <w:tcW w:w="975"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lastRenderedPageBreak/>
              <w:t>6</w:t>
            </w:r>
          </w:p>
        </w:tc>
        <w:tc>
          <w:tcPr>
            <w:tcW w:w="609" w:type="dxa"/>
          </w:tcPr>
          <w:p w:rsidR="00F54F8B" w:rsidRDefault="00CA1D5D" w:rsidP="00BC4141">
            <w:pPr>
              <w:cnfStyle w:val="000000100000" w:firstRow="0" w:lastRow="0" w:firstColumn="0" w:lastColumn="0" w:oddVBand="0" w:evenVBand="0" w:oddHBand="1" w:evenHBand="0" w:firstRowFirstColumn="0" w:firstRowLastColumn="0" w:lastRowFirstColumn="0" w:lastRowLastColumn="0"/>
            </w:pPr>
            <w:r>
              <w:t>3.02</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lastRenderedPageBreak/>
              <w:t>16</w:t>
            </w:r>
          </w:p>
        </w:tc>
        <w:tc>
          <w:tcPr>
            <w:tcW w:w="3151" w:type="dxa"/>
          </w:tcPr>
          <w:p w:rsidR="00F54F8B" w:rsidRDefault="00F54F8B" w:rsidP="00903B5C">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3"/>
                <w:sz w:val="26"/>
              </w:rPr>
              <w:t>Further, it is the policy of the Corporation that the Board shall reflect the diversity of geographic regions as drawn from public and Enterprise entity toll-financed transportation facility operator Executive or Associate Class Members of the Corporation and diversity of industry as drawn from the Executive or Associate Class Members of the Corporation. As the Board grows beyond nine Directors, a proximate balance will be maintained between Public and Private sector representation.</w:t>
            </w:r>
          </w:p>
        </w:tc>
        <w:tc>
          <w:tcPr>
            <w:tcW w:w="3376"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3"/>
                <w:sz w:val="26"/>
              </w:rPr>
              <w:t>Further, it is the policy of the Corporation that the Board of Directors shall reflect the diversity of geographic regions as drawn from Public Entity and Enterprise entity toll-financed transportation facility operator Executive or Associate Class Members of the Corporation and diversity of industry as drawn from the Executive or Associate Class Members of the Corporation. As the Board of Directors grows beyond nine Directors, a proximate balance will be maintained between public and private sector representation.</w:t>
            </w:r>
          </w:p>
        </w:tc>
        <w:tc>
          <w:tcPr>
            <w:tcW w:w="975" w:type="dxa"/>
          </w:tcPr>
          <w:p w:rsidR="00F54F8B" w:rsidRDefault="00F54F8B" w:rsidP="00BC4141">
            <w:pPr>
              <w:cnfStyle w:val="000000000000" w:firstRow="0" w:lastRow="0" w:firstColumn="0" w:lastColumn="0" w:oddVBand="0" w:evenVBand="0" w:oddHBand="0" w:evenHBand="0" w:firstRowFirstColumn="0" w:firstRowLastColumn="0" w:lastRowFirstColumn="0" w:lastRowLastColumn="0"/>
            </w:pPr>
            <w:r>
              <w:t>6</w:t>
            </w:r>
          </w:p>
        </w:tc>
        <w:tc>
          <w:tcPr>
            <w:tcW w:w="609" w:type="dxa"/>
          </w:tcPr>
          <w:p w:rsidR="00F54F8B" w:rsidRDefault="00CA1D5D" w:rsidP="00BC4141">
            <w:pPr>
              <w:cnfStyle w:val="000000000000" w:firstRow="0" w:lastRow="0" w:firstColumn="0" w:lastColumn="0" w:oddVBand="0" w:evenVBand="0" w:oddHBand="0" w:evenHBand="0" w:firstRowFirstColumn="0" w:firstRowLastColumn="0" w:lastRowFirstColumn="0" w:lastRowLastColumn="0"/>
            </w:pPr>
            <w:r>
              <w:t>3.02</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BC4141">
            <w:r>
              <w:lastRenderedPageBreak/>
              <w:t>17</w:t>
            </w:r>
          </w:p>
        </w:tc>
        <w:tc>
          <w:tcPr>
            <w:tcW w:w="3151" w:type="dxa"/>
          </w:tcPr>
          <w:p w:rsidR="00F54F8B" w:rsidRPr="00DE6CAA" w:rsidRDefault="00F54F8B" w:rsidP="00EA31C5">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3"/>
                <w:sz w:val="26"/>
              </w:rPr>
            </w:pPr>
            <w:r w:rsidRPr="00DE6CAA">
              <w:rPr>
                <w:rFonts w:ascii="Garamond" w:eastAsia="Garamond" w:hAnsi="Garamond"/>
                <w:color w:val="000000"/>
                <w:spacing w:val="3"/>
                <w:sz w:val="26"/>
              </w:rPr>
              <w:t xml:space="preserve">. Effective the date these Bylaws are approved, there is created a Nominating Committee of the Board whose duties are to review qualifications and nominate qualified individuals from the Executive and Associate Member Classes to the </w:t>
            </w:r>
            <w:r>
              <w:rPr>
                <w:rFonts w:ascii="Garamond" w:eastAsia="Garamond" w:hAnsi="Garamond"/>
                <w:color w:val="000000"/>
                <w:spacing w:val="3"/>
                <w:sz w:val="26"/>
              </w:rPr>
              <w:t>Board</w:t>
            </w:r>
            <w:r w:rsidRPr="00DE6CAA">
              <w:rPr>
                <w:rFonts w:ascii="Garamond" w:eastAsia="Garamond" w:hAnsi="Garamond"/>
                <w:color w:val="000000"/>
                <w:spacing w:val="3"/>
                <w:sz w:val="26"/>
              </w:rPr>
              <w:t xml:space="preserve">. The Nominating Committee is a standing committee composed of five </w:t>
            </w:r>
            <w:r>
              <w:rPr>
                <w:rFonts w:ascii="Garamond" w:eastAsia="Garamond" w:hAnsi="Garamond"/>
                <w:color w:val="000000"/>
                <w:spacing w:val="3"/>
                <w:sz w:val="26"/>
              </w:rPr>
              <w:t>members</w:t>
            </w:r>
            <w:r w:rsidRPr="00DE6CAA">
              <w:rPr>
                <w:rFonts w:ascii="Garamond" w:eastAsia="Garamond" w:hAnsi="Garamond"/>
                <w:color w:val="000000"/>
                <w:spacing w:val="3"/>
                <w:sz w:val="26"/>
              </w:rPr>
              <w:t>. The Chair, Vice Chair, and Executive Director of the Corporation are ex officio</w:t>
            </w:r>
            <w:r>
              <w:rPr>
                <w:rFonts w:ascii="Garamond" w:eastAsia="Garamond" w:hAnsi="Garamond"/>
                <w:color w:val="000000"/>
                <w:spacing w:val="3"/>
                <w:sz w:val="26"/>
              </w:rPr>
              <w:t xml:space="preserve"> members</w:t>
            </w:r>
            <w:r w:rsidRPr="00DE6CAA">
              <w:rPr>
                <w:rFonts w:ascii="Garamond" w:eastAsia="Garamond" w:hAnsi="Garamond"/>
                <w:color w:val="000000"/>
                <w:spacing w:val="3"/>
                <w:sz w:val="26"/>
              </w:rPr>
              <w:t xml:space="preserve"> </w:t>
            </w:r>
            <w:r>
              <w:rPr>
                <w:rFonts w:ascii="Garamond" w:eastAsia="Garamond" w:hAnsi="Garamond"/>
                <w:color w:val="000000"/>
                <w:spacing w:val="3"/>
                <w:sz w:val="26"/>
              </w:rPr>
              <w:t>of</w:t>
            </w:r>
            <w:r w:rsidRPr="00DE6CAA">
              <w:rPr>
                <w:rFonts w:ascii="Garamond" w:eastAsia="Garamond" w:hAnsi="Garamond"/>
                <w:color w:val="000000"/>
                <w:spacing w:val="3"/>
                <w:sz w:val="26"/>
              </w:rPr>
              <w:t xml:space="preserve"> the Nominating Committee. The Chair shall appoint annually </w:t>
            </w:r>
            <w:r>
              <w:rPr>
                <w:rFonts w:ascii="Garamond" w:eastAsia="Garamond" w:hAnsi="Garamond"/>
                <w:color w:val="000000"/>
                <w:spacing w:val="3"/>
                <w:sz w:val="26"/>
              </w:rPr>
              <w:t xml:space="preserve">two </w:t>
            </w:r>
            <w:r w:rsidRPr="00DE6CAA">
              <w:rPr>
                <w:rFonts w:ascii="Garamond" w:eastAsia="Garamond" w:hAnsi="Garamond"/>
                <w:color w:val="000000"/>
                <w:spacing w:val="3"/>
                <w:sz w:val="26"/>
              </w:rPr>
              <w:t xml:space="preserve">Executive Class </w:t>
            </w:r>
            <w:r>
              <w:rPr>
                <w:rFonts w:ascii="Garamond" w:eastAsia="Garamond" w:hAnsi="Garamond"/>
                <w:color w:val="000000"/>
                <w:spacing w:val="3"/>
                <w:sz w:val="26"/>
              </w:rPr>
              <w:t>m</w:t>
            </w:r>
            <w:r w:rsidRPr="00DE6CAA">
              <w:rPr>
                <w:rFonts w:ascii="Garamond" w:eastAsia="Garamond" w:hAnsi="Garamond"/>
                <w:color w:val="000000"/>
                <w:spacing w:val="3"/>
                <w:sz w:val="26"/>
              </w:rPr>
              <w:t>ember</w:t>
            </w:r>
            <w:r>
              <w:rPr>
                <w:rFonts w:ascii="Garamond" w:eastAsia="Garamond" w:hAnsi="Garamond"/>
                <w:color w:val="000000"/>
                <w:spacing w:val="3"/>
                <w:sz w:val="26"/>
              </w:rPr>
              <w:t xml:space="preserve"> representatives </w:t>
            </w:r>
            <w:r w:rsidRPr="00DE6CAA">
              <w:rPr>
                <w:rFonts w:ascii="Garamond" w:eastAsia="Garamond" w:hAnsi="Garamond"/>
                <w:color w:val="000000"/>
                <w:spacing w:val="3"/>
                <w:sz w:val="26"/>
              </w:rPr>
              <w:t xml:space="preserve">to serve </w:t>
            </w:r>
            <w:r>
              <w:rPr>
                <w:rFonts w:ascii="Garamond" w:eastAsia="Garamond" w:hAnsi="Garamond"/>
                <w:color w:val="000000"/>
                <w:spacing w:val="3"/>
                <w:sz w:val="26"/>
              </w:rPr>
              <w:t xml:space="preserve">with them </w:t>
            </w:r>
            <w:r w:rsidRPr="00DE6CAA">
              <w:rPr>
                <w:rFonts w:ascii="Garamond" w:eastAsia="Garamond" w:hAnsi="Garamond"/>
                <w:color w:val="000000"/>
                <w:spacing w:val="3"/>
                <w:sz w:val="26"/>
              </w:rPr>
              <w:t xml:space="preserve">on the Nominating Committee, one from a </w:t>
            </w:r>
            <w:r>
              <w:rPr>
                <w:rFonts w:ascii="Garamond" w:eastAsia="Garamond" w:hAnsi="Garamond"/>
                <w:color w:val="000000"/>
                <w:spacing w:val="3"/>
                <w:sz w:val="26"/>
              </w:rPr>
              <w:t>p</w:t>
            </w:r>
            <w:r w:rsidRPr="00DE6CAA">
              <w:rPr>
                <w:rFonts w:ascii="Garamond" w:eastAsia="Garamond" w:hAnsi="Garamond"/>
                <w:color w:val="000000"/>
                <w:spacing w:val="3"/>
                <w:sz w:val="26"/>
              </w:rPr>
              <w:t xml:space="preserve">ublic </w:t>
            </w:r>
            <w:r>
              <w:rPr>
                <w:rFonts w:ascii="Garamond" w:eastAsia="Garamond" w:hAnsi="Garamond"/>
                <w:color w:val="000000"/>
                <w:spacing w:val="3"/>
                <w:sz w:val="26"/>
              </w:rPr>
              <w:t>e</w:t>
            </w:r>
            <w:r w:rsidRPr="00DE6CAA">
              <w:rPr>
                <w:rFonts w:ascii="Garamond" w:eastAsia="Garamond" w:hAnsi="Garamond"/>
                <w:color w:val="000000"/>
                <w:spacing w:val="3"/>
                <w:sz w:val="26"/>
              </w:rPr>
              <w:t>ntity transportation facility operator and one from an Enterprise as defined in Section 3.02.</w:t>
            </w:r>
          </w:p>
          <w:p w:rsidR="00F54F8B" w:rsidRDefault="00F54F8B" w:rsidP="00BC4141">
            <w:pPr>
              <w:cnfStyle w:val="000000100000" w:firstRow="0" w:lastRow="0" w:firstColumn="0" w:lastColumn="0" w:oddVBand="0" w:evenVBand="0" w:oddHBand="1" w:evenHBand="0" w:firstRowFirstColumn="0" w:firstRowLastColumn="0" w:lastRowFirstColumn="0" w:lastRowLastColumn="0"/>
            </w:pP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sidRPr="00DE6CAA">
              <w:rPr>
                <w:rFonts w:ascii="Garamond" w:eastAsia="Garamond" w:hAnsi="Garamond"/>
                <w:color w:val="000000"/>
                <w:spacing w:val="3"/>
                <w:sz w:val="26"/>
              </w:rPr>
              <w:t xml:space="preserve">. Effective the date these Bylaws are approved, there is created a Nominating Committee of the Board of Directors whose duties are to review qualifications and nominate qualified individuals from the Executive and Associate Member Classes to serve on the Board of Directors. The Nominating Committee is a standing committee composed of five Directors. The Chair, Vice Chair, and Executive Director of the Corporation are ex officio participants in the Nominating Committee. The Chair shall appoint annually two representatives from Executive Class Members </w:t>
            </w:r>
            <w:r>
              <w:rPr>
                <w:rFonts w:ascii="Garamond" w:eastAsia="Garamond" w:hAnsi="Garamond"/>
                <w:color w:val="000000"/>
                <w:spacing w:val="3"/>
                <w:sz w:val="26"/>
              </w:rPr>
              <w:t>of the Corporation</w:t>
            </w:r>
            <w:r w:rsidRPr="00DE6CAA">
              <w:rPr>
                <w:rFonts w:ascii="Garamond" w:eastAsia="Garamond" w:hAnsi="Garamond"/>
                <w:color w:val="000000"/>
                <w:spacing w:val="3"/>
                <w:sz w:val="26"/>
              </w:rPr>
              <w:t xml:space="preserve"> to serve on the Nominating Committee, one from a Public Entity transportation facility operator and one from an Enterprise transportation facility operator as defined in Section 3.02.</w:t>
            </w:r>
          </w:p>
        </w:tc>
        <w:tc>
          <w:tcPr>
            <w:tcW w:w="975"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r>
              <w:t>6</w:t>
            </w:r>
          </w:p>
        </w:tc>
        <w:tc>
          <w:tcPr>
            <w:tcW w:w="609" w:type="dxa"/>
          </w:tcPr>
          <w:p w:rsidR="00F54F8B" w:rsidRDefault="00F54F8B" w:rsidP="00BC4141">
            <w:pPr>
              <w:cnfStyle w:val="000000100000" w:firstRow="0" w:lastRow="0" w:firstColumn="0" w:lastColumn="0" w:oddVBand="0" w:evenVBand="0" w:oddHBand="1" w:evenHBand="0" w:firstRowFirstColumn="0" w:firstRowLastColumn="0" w:lastRowFirstColumn="0" w:lastRowLastColumn="0"/>
            </w:pP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18</w:t>
            </w:r>
          </w:p>
        </w:tc>
        <w:tc>
          <w:tcPr>
            <w:tcW w:w="3151" w:type="dxa"/>
          </w:tcPr>
          <w:p w:rsidR="00F54F8B" w:rsidRPr="00561F5D" w:rsidRDefault="00F54F8B"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r w:rsidRPr="00561F5D">
              <w:rPr>
                <w:rFonts w:ascii="Garamond" w:eastAsia="Garamond" w:hAnsi="Garamond"/>
                <w:color w:val="000000"/>
                <w:spacing w:val="3"/>
                <w:sz w:val="26"/>
              </w:rPr>
              <w:t>Except for the E</w:t>
            </w:r>
            <w:r>
              <w:rPr>
                <w:rFonts w:ascii="Garamond" w:eastAsia="Garamond" w:hAnsi="Garamond"/>
                <w:color w:val="000000"/>
                <w:spacing w:val="3"/>
                <w:sz w:val="26"/>
              </w:rPr>
              <w:t>xecutive Director</w:t>
            </w:r>
            <w:r w:rsidRPr="00561F5D">
              <w:rPr>
                <w:rFonts w:ascii="Garamond" w:eastAsia="Garamond" w:hAnsi="Garamond"/>
                <w:color w:val="000000"/>
                <w:spacing w:val="3"/>
                <w:sz w:val="26"/>
              </w:rPr>
              <w:t xml:space="preserve">, qualified Directors of the Board shall be employees of Executive or Associate Class Members of the Corporation in good standing; </w:t>
            </w:r>
          </w:p>
          <w:p w:rsidR="00F54F8B" w:rsidRPr="00561F5D" w:rsidRDefault="00F54F8B"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p>
        </w:tc>
        <w:tc>
          <w:tcPr>
            <w:tcW w:w="3376" w:type="dxa"/>
          </w:tcPr>
          <w:p w:rsidR="00F54F8B" w:rsidRPr="00561F5D" w:rsidRDefault="00F54F8B"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r w:rsidRPr="00561F5D">
              <w:rPr>
                <w:rFonts w:ascii="Garamond" w:eastAsia="Garamond" w:hAnsi="Garamond"/>
                <w:color w:val="000000"/>
                <w:spacing w:val="3"/>
                <w:sz w:val="26"/>
              </w:rPr>
              <w:t xml:space="preserve">Except for the Executive Director of the Corporation, qualified Directors of the Board shall be employees of Executive or Associate Class Members of the Corporation in good standing; </w:t>
            </w:r>
          </w:p>
          <w:p w:rsidR="00F54F8B" w:rsidRPr="00561F5D" w:rsidRDefault="00F54F8B"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7</w:t>
            </w:r>
          </w:p>
        </w:tc>
        <w:tc>
          <w:tcPr>
            <w:tcW w:w="609" w:type="dxa"/>
          </w:tcPr>
          <w:p w:rsidR="00F54F8B" w:rsidRDefault="00CA1D5D" w:rsidP="00561F5D">
            <w:pPr>
              <w:cnfStyle w:val="000000000000" w:firstRow="0" w:lastRow="0" w:firstColumn="0" w:lastColumn="0" w:oddVBand="0" w:evenVBand="0" w:oddHBand="0" w:evenHBand="0" w:firstRowFirstColumn="0" w:firstRowLastColumn="0" w:lastRowFirstColumn="0" w:lastRowLastColumn="0"/>
            </w:pPr>
            <w:r>
              <w:t>3.03</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19</w:t>
            </w:r>
          </w:p>
        </w:tc>
        <w:tc>
          <w:tcPr>
            <w:tcW w:w="3151" w:type="dxa"/>
          </w:tcPr>
          <w:p w:rsidR="00F54F8B" w:rsidRDefault="00F54F8B" w:rsidP="005D2475">
            <w:pPr>
              <w:numPr>
                <w:ilvl w:val="0"/>
                <w:numId w:val="10"/>
              </w:numPr>
              <w:tabs>
                <w:tab w:val="left" w:pos="2160"/>
              </w:tabs>
              <w:spacing w:before="285" w:line="281" w:lineRule="exact"/>
              <w:ind w:left="0" w:firstLine="1440"/>
              <w:textAlignment w:val="baseline"/>
              <w:cnfStyle w:val="000000100000" w:firstRow="0" w:lastRow="0" w:firstColumn="0" w:lastColumn="0" w:oddVBand="0" w:evenVBand="0" w:oddHBand="1" w:evenHBand="0" w:firstRowFirstColumn="0" w:firstRowLastColumn="0" w:lastRowFirstColumn="0" w:lastRowLastColumn="0"/>
            </w:pPr>
            <w:r>
              <w:rPr>
                <w:rFonts w:ascii="Garamond" w:eastAsia="Calibri" w:hAnsi="Garamond"/>
                <w:sz w:val="24"/>
                <w:szCs w:val="24"/>
              </w:rPr>
              <w:t xml:space="preserve">Each Director must be </w:t>
            </w:r>
            <w:r w:rsidRPr="00D61B15">
              <w:rPr>
                <w:rFonts w:ascii="Garamond" w:eastAsia="Calibri" w:hAnsi="Garamond"/>
                <w:sz w:val="24"/>
                <w:szCs w:val="24"/>
              </w:rPr>
              <w:t>the “Pr</w:t>
            </w:r>
            <w:r>
              <w:rPr>
                <w:rFonts w:ascii="Garamond" w:eastAsia="Calibri" w:hAnsi="Garamond"/>
                <w:sz w:val="24"/>
                <w:szCs w:val="24"/>
              </w:rPr>
              <w:t>imary Representative” to the Corporation as designated by his/her affiliated Member of the Corporation</w:t>
            </w:r>
            <w:r w:rsidRPr="00D61B15">
              <w:rPr>
                <w:rFonts w:ascii="Garamond" w:eastAsia="Calibri" w:hAnsi="Garamond"/>
                <w:sz w:val="24"/>
                <w:szCs w:val="24"/>
              </w:rPr>
              <w:t xml:space="preserve"> (Section 2.03)</w:t>
            </w:r>
            <w:r w:rsidRPr="00D61B15">
              <w:rPr>
                <w:rFonts w:ascii="Garamond" w:eastAsia="Garamond" w:hAnsi="Garamond"/>
                <w:color w:val="000000"/>
                <w:sz w:val="24"/>
                <w:szCs w:val="24"/>
              </w:rPr>
              <w:t>;</w:t>
            </w:r>
            <w:r>
              <w:rPr>
                <w:rFonts w:ascii="Garamond" w:eastAsia="Garamond" w:hAnsi="Garamond"/>
                <w:color w:val="000000"/>
                <w:sz w:val="26"/>
              </w:rPr>
              <w:t xml:space="preserve"> and shall also be the Primary Representative to the Corporation as designated by the Member.</w:t>
            </w:r>
          </w:p>
        </w:tc>
        <w:tc>
          <w:tcPr>
            <w:tcW w:w="3376" w:type="dxa"/>
          </w:tcPr>
          <w:p w:rsidR="00F54F8B" w:rsidRDefault="00F54F8B" w:rsidP="006A0F66">
            <w:pPr>
              <w:numPr>
                <w:ilvl w:val="0"/>
                <w:numId w:val="10"/>
              </w:numPr>
              <w:tabs>
                <w:tab w:val="left" w:pos="2160"/>
              </w:tabs>
              <w:spacing w:before="285" w:line="281" w:lineRule="exact"/>
              <w:ind w:left="0" w:firstLine="1440"/>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Calibri" w:hAnsi="Garamond"/>
                <w:sz w:val="24"/>
                <w:szCs w:val="24"/>
              </w:rPr>
              <w:t xml:space="preserve">Each Director must be </w:t>
            </w:r>
            <w:r w:rsidRPr="00D61B15">
              <w:rPr>
                <w:rFonts w:ascii="Garamond" w:eastAsia="Calibri" w:hAnsi="Garamond"/>
                <w:sz w:val="24"/>
                <w:szCs w:val="24"/>
              </w:rPr>
              <w:t>the “Pr</w:t>
            </w:r>
            <w:r>
              <w:rPr>
                <w:rFonts w:ascii="Garamond" w:eastAsia="Calibri" w:hAnsi="Garamond"/>
                <w:sz w:val="24"/>
                <w:szCs w:val="24"/>
              </w:rPr>
              <w:t>imary Representative” to the Corporation as designated by his/her affiliated Member of the Corporation</w:t>
            </w:r>
            <w:r w:rsidRPr="00D61B15">
              <w:rPr>
                <w:rFonts w:ascii="Garamond" w:eastAsia="Calibri" w:hAnsi="Garamond"/>
                <w:sz w:val="24"/>
                <w:szCs w:val="24"/>
              </w:rPr>
              <w:t xml:space="preserve"> (Section 2.03)</w:t>
            </w:r>
            <w:proofErr w:type="gramStart"/>
            <w:r w:rsidRPr="00D61B15">
              <w:rPr>
                <w:rFonts w:ascii="Garamond" w:eastAsia="Garamond" w:hAnsi="Garamond"/>
                <w:color w:val="000000"/>
                <w:sz w:val="24"/>
                <w:szCs w:val="24"/>
              </w:rPr>
              <w:t>;</w:t>
            </w:r>
            <w:r>
              <w:rPr>
                <w:rFonts w:ascii="Garamond" w:eastAsia="Garamond" w:hAnsi="Garamond"/>
                <w:color w:val="000000"/>
                <w:sz w:val="26"/>
              </w:rPr>
              <w:t>.</w:t>
            </w:r>
            <w:proofErr w:type="gramEnd"/>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7</w:t>
            </w:r>
          </w:p>
        </w:tc>
        <w:tc>
          <w:tcPr>
            <w:tcW w:w="609"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20</w:t>
            </w:r>
          </w:p>
        </w:tc>
        <w:tc>
          <w:tcPr>
            <w:tcW w:w="3151" w:type="dxa"/>
          </w:tcPr>
          <w:p w:rsidR="00F54F8B" w:rsidRPr="00E723CE" w:rsidRDefault="00F54F8B" w:rsidP="00E723CE">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 xml:space="preserve">Candidates for Director (Candidates) of the Board shall be considered both by their affiliation with the public agencies or Enterprises qualifying as Executive Members as defined in Section 2.01(a) and 2.01(b) and </w:t>
            </w:r>
            <w:r w:rsidRPr="00E723CE">
              <w:rPr>
                <w:rFonts w:ascii="Garamond" w:eastAsia="Garamond" w:hAnsi="Garamond"/>
                <w:color w:val="000000"/>
                <w:sz w:val="26"/>
              </w:rPr>
              <w:t>by the Candidates’ professional qualifications. Such professional qualifications shall be evidenced by the submittal of curriculum vitae, resumes, or similar documents fully describing the professional experience and accomplishments of the Candidates relative to the scope of operations of the Corporation and shall be provided to the Nominating Committee through the Executive Director of the Corporation.</w:t>
            </w:r>
          </w:p>
          <w:p w:rsidR="00F54F8B" w:rsidRDefault="00F54F8B" w:rsidP="00E723CE">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pPr>
            <w:r w:rsidRPr="00E723CE">
              <w:rPr>
                <w:rFonts w:ascii="Garamond" w:eastAsia="Garamond" w:hAnsi="Garamond"/>
                <w:color w:val="000000"/>
                <w:sz w:val="26"/>
              </w:rPr>
              <w:t>(c)</w:t>
            </w:r>
            <w:r>
              <w:rPr>
                <w:rFonts w:ascii="Garamond" w:eastAsia="Garamond" w:hAnsi="Garamond"/>
                <w:color w:val="000000"/>
                <w:sz w:val="26"/>
              </w:rPr>
              <w:t xml:space="preserve"> C</w:t>
            </w:r>
            <w:r w:rsidRPr="00E723CE">
              <w:rPr>
                <w:rFonts w:ascii="Garamond" w:eastAsia="Garamond" w:hAnsi="Garamond"/>
                <w:color w:val="000000"/>
                <w:sz w:val="26"/>
              </w:rPr>
              <w:t>andidates shall submit letters of interest to the Nominating</w:t>
            </w:r>
            <w:r>
              <w:rPr>
                <w:rFonts w:ascii="Garamond" w:eastAsia="Garamond" w:hAnsi="Garamond"/>
                <w:color w:val="000000"/>
                <w:sz w:val="26"/>
              </w:rPr>
              <w:t xml:space="preserve"> </w:t>
            </w:r>
            <w:r w:rsidRPr="00E723CE">
              <w:rPr>
                <w:rFonts w:ascii="Garamond" w:eastAsia="Garamond" w:hAnsi="Garamond"/>
                <w:color w:val="000000"/>
                <w:sz w:val="26"/>
              </w:rPr>
              <w:t xml:space="preserve">Committee </w:t>
            </w:r>
            <w:r w:rsidRPr="00E723CE">
              <w:rPr>
                <w:rFonts w:ascii="Garamond" w:eastAsia="Garamond" w:hAnsi="Garamond"/>
                <w:color w:val="000000"/>
                <w:sz w:val="26"/>
              </w:rPr>
              <w:lastRenderedPageBreak/>
              <w:t>which shall conduct evaluations of the qualifications of each Candidate. At least thirty (30) days prior to each annual meeting of the Corporation, the Nominating Committee shall submit for consideration by the Board a slate of Candidates from which the Board shall elect Directors.</w:t>
            </w:r>
          </w:p>
        </w:tc>
        <w:tc>
          <w:tcPr>
            <w:tcW w:w="3376" w:type="dxa"/>
          </w:tcPr>
          <w:p w:rsidR="00F54F8B" w:rsidRDefault="00F54F8B" w:rsidP="005D2475">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D61B15">
              <w:rPr>
                <w:rFonts w:ascii="Garamond" w:eastAsia="Calibri" w:hAnsi="Garamond"/>
                <w:sz w:val="24"/>
                <w:szCs w:val="24"/>
              </w:rPr>
              <w:lastRenderedPageBreak/>
              <w:t xml:space="preserve">The </w:t>
            </w:r>
            <w:r>
              <w:rPr>
                <w:rFonts w:ascii="Garamond" w:eastAsia="Calibri" w:hAnsi="Garamond"/>
                <w:sz w:val="24"/>
                <w:szCs w:val="24"/>
              </w:rPr>
              <w:t>affiliated Member</w:t>
            </w:r>
            <w:r w:rsidRPr="00D61B15">
              <w:rPr>
                <w:rFonts w:ascii="Garamond" w:eastAsia="Calibri" w:hAnsi="Garamond"/>
                <w:sz w:val="24"/>
                <w:szCs w:val="24"/>
              </w:rPr>
              <w:t xml:space="preserve"> </w:t>
            </w:r>
            <w:r>
              <w:rPr>
                <w:rFonts w:ascii="Garamond" w:eastAsia="Calibri" w:hAnsi="Garamond"/>
                <w:sz w:val="24"/>
                <w:szCs w:val="24"/>
              </w:rPr>
              <w:t xml:space="preserve">of the Corporation </w:t>
            </w:r>
            <w:r w:rsidRPr="00D61B15">
              <w:rPr>
                <w:rFonts w:ascii="Garamond" w:eastAsia="Calibri" w:hAnsi="Garamond"/>
                <w:sz w:val="24"/>
                <w:szCs w:val="24"/>
              </w:rPr>
              <w:t xml:space="preserve">must qualify for Executive </w:t>
            </w:r>
            <w:r>
              <w:rPr>
                <w:rFonts w:ascii="Garamond" w:eastAsia="Calibri" w:hAnsi="Garamond"/>
                <w:sz w:val="24"/>
                <w:szCs w:val="24"/>
              </w:rPr>
              <w:t xml:space="preserve">or Associate Class </w:t>
            </w:r>
            <w:r w:rsidRPr="00D61B15">
              <w:rPr>
                <w:rFonts w:ascii="Garamond" w:eastAsia="Calibri" w:hAnsi="Garamond"/>
                <w:sz w:val="24"/>
                <w:szCs w:val="24"/>
              </w:rPr>
              <w:t>Membership as defined in section 2.01 (a) and 2.01 (b</w:t>
            </w:r>
            <w:r>
              <w:rPr>
                <w:rFonts w:ascii="Calibri" w:eastAsia="Calibri" w:hAnsi="Calibri"/>
              </w:rPr>
              <w:t xml:space="preserve">); </w:t>
            </w:r>
          </w:p>
          <w:p w:rsidR="00F54F8B" w:rsidRPr="005D2475" w:rsidRDefault="00F54F8B" w:rsidP="005D2475">
            <w:pPr>
              <w:tabs>
                <w:tab w:val="left" w:pos="2160"/>
              </w:tabs>
              <w:spacing w:before="285" w:line="281"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4"/>
                <w:szCs w:val="24"/>
              </w:rPr>
            </w:pPr>
            <w:r w:rsidRPr="00D61B15">
              <w:rPr>
                <w:rFonts w:ascii="Garamond" w:eastAsia="Calibri" w:hAnsi="Garamond"/>
                <w:sz w:val="24"/>
                <w:szCs w:val="24"/>
              </w:rPr>
              <w:t>And</w:t>
            </w:r>
            <w:r>
              <w:rPr>
                <w:rFonts w:ascii="Garamond" w:eastAsia="Garamond" w:hAnsi="Garamond"/>
                <w:color w:val="000000"/>
                <w:sz w:val="24"/>
                <w:szCs w:val="24"/>
              </w:rPr>
              <w:t xml:space="preserve"> </w:t>
            </w:r>
            <w:r w:rsidRPr="00D61B15">
              <w:rPr>
                <w:rFonts w:ascii="Garamond" w:eastAsia="Calibri" w:hAnsi="Garamond"/>
                <w:sz w:val="24"/>
                <w:szCs w:val="24"/>
              </w:rPr>
              <w:t xml:space="preserve">Candidates </w:t>
            </w:r>
            <w:r>
              <w:rPr>
                <w:rFonts w:ascii="Garamond" w:eastAsia="Calibri" w:hAnsi="Garamond"/>
                <w:sz w:val="24"/>
                <w:szCs w:val="24"/>
              </w:rPr>
              <w:t xml:space="preserve">for Director </w:t>
            </w:r>
            <w:r w:rsidRPr="00D61B15">
              <w:rPr>
                <w:rFonts w:ascii="Garamond" w:eastAsia="Calibri" w:hAnsi="Garamond"/>
                <w:sz w:val="24"/>
                <w:szCs w:val="24"/>
              </w:rPr>
              <w:t xml:space="preserve">must </w:t>
            </w:r>
            <w:r>
              <w:rPr>
                <w:rFonts w:ascii="Garamond" w:eastAsia="Calibri" w:hAnsi="Garamond"/>
                <w:sz w:val="24"/>
                <w:szCs w:val="24"/>
              </w:rPr>
              <w:t xml:space="preserve">submit a letter of interest and a </w:t>
            </w:r>
            <w:r w:rsidRPr="00D61B15">
              <w:rPr>
                <w:rFonts w:ascii="Garamond" w:eastAsia="Calibri" w:hAnsi="Garamond"/>
                <w:sz w:val="24"/>
                <w:szCs w:val="24"/>
              </w:rPr>
              <w:t>submit curriculum vitae or resume to the Nominating Committee through the Executive Director</w:t>
            </w:r>
            <w:r>
              <w:rPr>
                <w:rFonts w:ascii="Garamond" w:eastAsia="Calibri" w:hAnsi="Garamond"/>
                <w:sz w:val="24"/>
                <w:szCs w:val="24"/>
              </w:rPr>
              <w:t xml:space="preserve"> at least 30 days prior to a designated Regular or Special Meeting of the Board of Directors</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7</w:t>
            </w:r>
          </w:p>
        </w:tc>
        <w:tc>
          <w:tcPr>
            <w:tcW w:w="609" w:type="dxa"/>
          </w:tcPr>
          <w:p w:rsidR="00F54F8B" w:rsidRDefault="009426BA" w:rsidP="00561F5D">
            <w:pPr>
              <w:cnfStyle w:val="000000000000" w:firstRow="0" w:lastRow="0" w:firstColumn="0" w:lastColumn="0" w:oddVBand="0" w:evenVBand="0" w:oddHBand="0" w:evenHBand="0" w:firstRowFirstColumn="0" w:firstRowLastColumn="0" w:lastRowFirstColumn="0" w:lastRowLastColumn="0"/>
            </w:pPr>
            <w:r>
              <w:t>3.04</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Pr="0098775A" w:rsidRDefault="00F54F8B" w:rsidP="0098775A">
            <w:pPr>
              <w:tabs>
                <w:tab w:val="left" w:pos="2160"/>
              </w:tabs>
              <w:spacing w:before="285" w:line="281" w:lineRule="exact"/>
              <w:textAlignment w:val="baseline"/>
              <w:rPr>
                <w:rFonts w:ascii="Garamond" w:eastAsia="Garamond" w:hAnsi="Garamond"/>
                <w:color w:val="000000"/>
                <w:sz w:val="26"/>
              </w:rPr>
            </w:pPr>
            <w:r>
              <w:rPr>
                <w:rFonts w:ascii="Garamond" w:eastAsia="Garamond" w:hAnsi="Garamond"/>
                <w:color w:val="000000"/>
                <w:sz w:val="26"/>
              </w:rPr>
              <w:lastRenderedPageBreak/>
              <w:t>21</w:t>
            </w:r>
          </w:p>
        </w:tc>
        <w:tc>
          <w:tcPr>
            <w:tcW w:w="3151" w:type="dxa"/>
          </w:tcPr>
          <w:p w:rsidR="00F54F8B" w:rsidRPr="0098775A" w:rsidRDefault="00F54F8B" w:rsidP="0098775A">
            <w:pPr>
              <w:tabs>
                <w:tab w:val="left" w:pos="2160"/>
              </w:tabs>
              <w:spacing w:before="285" w:line="281" w:lineRule="exact"/>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 xml:space="preserve">(a) </w:t>
            </w:r>
            <w:r w:rsidRPr="0098775A">
              <w:rPr>
                <w:rFonts w:ascii="Garamond" w:eastAsia="Garamond" w:hAnsi="Garamond"/>
                <w:color w:val="000000"/>
                <w:sz w:val="26"/>
              </w:rPr>
              <w:t>Beginning at the 2008 annual meeting of the Corporation, Directors shall be nominated and elected pursuant to the provisions of Sections 3.02, 3.03 and 3.04.</w:t>
            </w:r>
          </w:p>
        </w:tc>
        <w:tc>
          <w:tcPr>
            <w:tcW w:w="3376" w:type="dxa"/>
          </w:tcPr>
          <w:p w:rsidR="00F54F8B" w:rsidRDefault="00F54F8B" w:rsidP="0098775A">
            <w:pPr>
              <w:numPr>
                <w:ilvl w:val="0"/>
                <w:numId w:val="13"/>
              </w:numPr>
              <w:tabs>
                <w:tab w:val="clear" w:pos="720"/>
                <w:tab w:val="left" w:pos="2160"/>
              </w:tabs>
              <w:spacing w:before="269" w:line="280" w:lineRule="exact"/>
              <w:ind w:left="0" w:firstLine="1440"/>
              <w:jc w:val="both"/>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Directors shall be nominated and elected pursuant to the provisions of Sections 3.02, 3.03 and 3.04.</w:t>
            </w:r>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8</w:t>
            </w:r>
          </w:p>
        </w:tc>
        <w:tc>
          <w:tcPr>
            <w:tcW w:w="609" w:type="dxa"/>
          </w:tcPr>
          <w:p w:rsidR="00F54F8B" w:rsidRDefault="0025766A" w:rsidP="00561F5D">
            <w:pPr>
              <w:cnfStyle w:val="000000100000" w:firstRow="0" w:lastRow="0" w:firstColumn="0" w:lastColumn="0" w:oddVBand="0" w:evenVBand="0" w:oddHBand="1" w:evenHBand="0" w:firstRowFirstColumn="0" w:firstRowLastColumn="0" w:lastRowFirstColumn="0" w:lastRowLastColumn="0"/>
            </w:pPr>
            <w:r>
              <w:t>3.03</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22</w:t>
            </w:r>
          </w:p>
        </w:tc>
        <w:tc>
          <w:tcPr>
            <w:tcW w:w="3151" w:type="dxa"/>
          </w:tcPr>
          <w:p w:rsidR="00F54F8B" w:rsidRDefault="00F54F8B" w:rsidP="008023EE">
            <w:pPr>
              <w:cnfStyle w:val="000000000000" w:firstRow="0" w:lastRow="0" w:firstColumn="0" w:lastColumn="0" w:oddVBand="0" w:evenVBand="0" w:oddHBand="0" w:evenHBand="0" w:firstRowFirstColumn="0" w:firstRowLastColumn="0" w:lastRowFirstColumn="0" w:lastRowLastColumn="0"/>
            </w:pPr>
            <w:r w:rsidRPr="008023EE">
              <w:rPr>
                <w:rFonts w:ascii="Garamond" w:eastAsia="Garamond" w:hAnsi="Garamond"/>
                <w:color w:val="000000"/>
                <w:sz w:val="26"/>
              </w:rPr>
              <w:t>(c-1) A Director may serve an unlimited number of consecutive three-year terms and shall be elected</w:t>
            </w: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(c) A Director may serve an unlimited number of consecutive three-year terms and shall be elected</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p>
          <w:p w:rsidR="00F54F8B" w:rsidRPr="008023EE" w:rsidRDefault="00F54F8B" w:rsidP="008023EE">
            <w:pPr>
              <w:cnfStyle w:val="000000000000" w:firstRow="0" w:lastRow="0" w:firstColumn="0" w:lastColumn="0" w:oddVBand="0" w:evenVBand="0" w:oddHBand="0" w:evenHBand="0" w:firstRowFirstColumn="0" w:firstRowLastColumn="0" w:lastRowFirstColumn="0" w:lastRowLastColumn="0"/>
            </w:pPr>
            <w:r>
              <w:t>8</w:t>
            </w:r>
          </w:p>
        </w:tc>
        <w:tc>
          <w:tcPr>
            <w:tcW w:w="609" w:type="dxa"/>
          </w:tcPr>
          <w:p w:rsidR="00F54F8B" w:rsidRDefault="00C516D4" w:rsidP="00561F5D">
            <w:pPr>
              <w:cnfStyle w:val="000000000000" w:firstRow="0" w:lastRow="0" w:firstColumn="0" w:lastColumn="0" w:oddVBand="0" w:evenVBand="0" w:oddHBand="0" w:evenHBand="0" w:firstRowFirstColumn="0" w:firstRowLastColumn="0" w:lastRowFirstColumn="0" w:lastRowLastColumn="0"/>
            </w:pPr>
            <w:r>
              <w:t>3.05 c</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23</w:t>
            </w:r>
          </w:p>
        </w:tc>
        <w:tc>
          <w:tcPr>
            <w:tcW w:w="3151" w:type="dxa"/>
          </w:tcPr>
          <w:p w:rsidR="00F54F8B" w:rsidRDefault="00F54F8B" w:rsidP="00C3373C">
            <w:pPr>
              <w:cnfStyle w:val="000000100000" w:firstRow="0" w:lastRow="0" w:firstColumn="0" w:lastColumn="0" w:oddVBand="0" w:evenVBand="0" w:oddHBand="1" w:evenHBand="0" w:firstRowFirstColumn="0" w:firstRowLastColumn="0" w:lastRowFirstColumn="0" w:lastRowLastColumn="0"/>
            </w:pPr>
            <w:r w:rsidRPr="007F21E3">
              <w:rPr>
                <w:rFonts w:ascii="Garamond" w:eastAsia="Garamond" w:hAnsi="Garamond"/>
                <w:color w:val="000000"/>
                <w:spacing w:val="-1"/>
                <w:sz w:val="26"/>
              </w:rPr>
              <w:t>(d)</w:t>
            </w:r>
            <w:r w:rsidRPr="007F21E3">
              <w:rPr>
                <w:rFonts w:ascii="Garamond" w:eastAsia="Garamond" w:hAnsi="Garamond"/>
                <w:color w:val="000000"/>
                <w:spacing w:val="-1"/>
                <w:sz w:val="26"/>
              </w:rPr>
              <w:tab/>
              <w:t xml:space="preserve">The election of Directors at each Annual Meeting may occur by voice vote, paper ballot, </w:t>
            </w:r>
            <w:proofErr w:type="gramStart"/>
            <w:r w:rsidRPr="007F21E3">
              <w:rPr>
                <w:rFonts w:ascii="Garamond" w:eastAsia="Garamond" w:hAnsi="Garamond"/>
                <w:color w:val="000000"/>
                <w:spacing w:val="-1"/>
                <w:sz w:val="26"/>
              </w:rPr>
              <w:t>facsimile</w:t>
            </w:r>
            <w:proofErr w:type="gramEnd"/>
            <w:r w:rsidRPr="007F21E3">
              <w:rPr>
                <w:rFonts w:ascii="Garamond" w:eastAsia="Garamond" w:hAnsi="Garamond"/>
                <w:color w:val="000000"/>
                <w:spacing w:val="-1"/>
                <w:sz w:val="26"/>
              </w:rPr>
              <w:t xml:space="preserve"> or email provided that the voter is clearly identified on any such paper ballot, facsimile or email.</w:t>
            </w:r>
          </w:p>
        </w:tc>
        <w:tc>
          <w:tcPr>
            <w:tcW w:w="3376" w:type="dxa"/>
          </w:tcPr>
          <w:p w:rsidR="00F54F8B" w:rsidRPr="007F21E3" w:rsidRDefault="00F54F8B" w:rsidP="007F21E3">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t>(d)</w:t>
            </w:r>
            <w:r>
              <w:rPr>
                <w:rFonts w:ascii="Garamond" w:eastAsia="Garamond" w:hAnsi="Garamond"/>
                <w:color w:val="000000"/>
                <w:spacing w:val="-1"/>
                <w:sz w:val="26"/>
              </w:rPr>
              <w:tab/>
              <w:t xml:space="preserve">The election of Directors may take place at any Regular or Special Meeting of the Directors upon notice of such meeting pursuant to Section 3.11.  The election of Directors may occur by </w:t>
            </w:r>
            <w:r w:rsidRPr="007F21E3">
              <w:rPr>
                <w:rFonts w:ascii="Garamond" w:eastAsia="Garamond" w:hAnsi="Garamond"/>
                <w:color w:val="000000"/>
                <w:spacing w:val="-1"/>
                <w:sz w:val="26"/>
              </w:rPr>
              <w:t xml:space="preserve">voice vote, paper ballot, </w:t>
            </w:r>
            <w:proofErr w:type="gramStart"/>
            <w:r w:rsidRPr="007F21E3">
              <w:rPr>
                <w:rFonts w:ascii="Garamond" w:eastAsia="Garamond" w:hAnsi="Garamond"/>
                <w:color w:val="000000"/>
                <w:spacing w:val="-1"/>
                <w:sz w:val="26"/>
              </w:rPr>
              <w:t>facsimile</w:t>
            </w:r>
            <w:proofErr w:type="gramEnd"/>
            <w:r w:rsidRPr="007F21E3">
              <w:rPr>
                <w:rFonts w:ascii="Garamond" w:eastAsia="Garamond" w:hAnsi="Garamond"/>
                <w:color w:val="000000"/>
                <w:spacing w:val="-1"/>
                <w:sz w:val="26"/>
              </w:rPr>
              <w:t xml:space="preserve"> or email provided that the voter is clearly identified on any such paper ballot, facsimile or email.</w:t>
            </w:r>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8</w:t>
            </w:r>
          </w:p>
        </w:tc>
        <w:tc>
          <w:tcPr>
            <w:tcW w:w="609" w:type="dxa"/>
          </w:tcPr>
          <w:p w:rsidR="00F54F8B" w:rsidRDefault="007464E4" w:rsidP="00561F5D">
            <w:pPr>
              <w:cnfStyle w:val="000000100000" w:firstRow="0" w:lastRow="0" w:firstColumn="0" w:lastColumn="0" w:oddVBand="0" w:evenVBand="0" w:oddHBand="1" w:evenHBand="0" w:firstRowFirstColumn="0" w:firstRowLastColumn="0" w:lastRowFirstColumn="0" w:lastRowLastColumn="0"/>
            </w:pPr>
            <w:r>
              <w:t>3.05 d</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24</w:t>
            </w:r>
          </w:p>
        </w:tc>
        <w:tc>
          <w:tcPr>
            <w:tcW w:w="3151" w:type="dxa"/>
          </w:tcPr>
          <w:p w:rsidR="00F54F8B" w:rsidRDefault="00F54F8B" w:rsidP="004B1693">
            <w:pPr>
              <w:cnfStyle w:val="000000000000" w:firstRow="0" w:lastRow="0" w:firstColumn="0" w:lastColumn="0" w:oddVBand="0" w:evenVBand="0" w:oddHBand="0" w:evenHBand="0" w:firstRowFirstColumn="0" w:firstRowLastColumn="0" w:lastRowFirstColumn="0" w:lastRowLastColumn="0"/>
            </w:pPr>
            <w:r w:rsidRPr="00B3293F">
              <w:rPr>
                <w:rFonts w:ascii="Garamond" w:eastAsia="Garamond" w:hAnsi="Garamond"/>
                <w:color w:val="000000"/>
                <w:sz w:val="26"/>
              </w:rPr>
              <w:t>(e)</w:t>
            </w:r>
            <w:r w:rsidRPr="00B3293F">
              <w:rPr>
                <w:rFonts w:ascii="Garamond" w:eastAsia="Garamond" w:hAnsi="Garamond"/>
                <w:color w:val="000000"/>
                <w:sz w:val="26"/>
              </w:rPr>
              <w:tab/>
              <w:t>The term of each elected Director shall run from adjournment</w:t>
            </w:r>
            <w:r>
              <w:rPr>
                <w:rFonts w:ascii="Garamond" w:eastAsia="Garamond" w:hAnsi="Garamond"/>
                <w:color w:val="000000"/>
                <w:sz w:val="26"/>
              </w:rPr>
              <w:t xml:space="preserve"> </w:t>
            </w:r>
            <w:r w:rsidRPr="00B3293F">
              <w:rPr>
                <w:rFonts w:ascii="Garamond" w:eastAsia="Garamond" w:hAnsi="Garamond"/>
                <w:color w:val="000000"/>
                <w:sz w:val="26"/>
              </w:rPr>
              <w:t xml:space="preserve">of the annual meeting at which he or she is elected through </w:t>
            </w:r>
            <w:r w:rsidRPr="00B3293F">
              <w:rPr>
                <w:rFonts w:ascii="Garamond" w:eastAsia="Garamond" w:hAnsi="Garamond"/>
                <w:color w:val="000000"/>
                <w:sz w:val="26"/>
              </w:rPr>
              <w:lastRenderedPageBreak/>
              <w:t>the adjournment of the third annual meeting subsequent to his or her election.</w:t>
            </w:r>
          </w:p>
        </w:tc>
        <w:tc>
          <w:tcPr>
            <w:tcW w:w="3376" w:type="dxa"/>
          </w:tcPr>
          <w:p w:rsidR="00F54F8B" w:rsidRDefault="00F54F8B" w:rsidP="008227B8">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lastRenderedPageBreak/>
              <w:t>(e)</w:t>
            </w:r>
            <w:r>
              <w:rPr>
                <w:rFonts w:ascii="Garamond" w:eastAsia="Garamond" w:hAnsi="Garamond"/>
                <w:color w:val="000000"/>
                <w:sz w:val="26"/>
              </w:rPr>
              <w:tab/>
              <w:t xml:space="preserve">The term of each elected Director shall run from adjournment of the meeting at which he or she is elected for a </w:t>
            </w:r>
            <w:r>
              <w:rPr>
                <w:rFonts w:ascii="Garamond" w:eastAsia="Garamond" w:hAnsi="Garamond"/>
                <w:color w:val="000000"/>
                <w:sz w:val="26"/>
              </w:rPr>
              <w:lastRenderedPageBreak/>
              <w:t xml:space="preserve">period a three (3) years thereafter. </w:t>
            </w:r>
          </w:p>
          <w:p w:rsidR="00F54F8B" w:rsidRDefault="00F54F8B" w:rsidP="00561F5D">
            <w:pPr>
              <w:cnfStyle w:val="000000000000" w:firstRow="0" w:lastRow="0" w:firstColumn="0" w:lastColumn="0" w:oddVBand="0" w:evenVBand="0" w:oddHBand="0" w:evenHBand="0" w:firstRowFirstColumn="0" w:firstRowLastColumn="0" w:lastRowFirstColumn="0" w:lastRowLastColumn="0"/>
            </w:pP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lastRenderedPageBreak/>
              <w:t>8</w:t>
            </w:r>
          </w:p>
        </w:tc>
        <w:tc>
          <w:tcPr>
            <w:tcW w:w="609" w:type="dxa"/>
          </w:tcPr>
          <w:p w:rsidR="00F54F8B" w:rsidRDefault="007464E4" w:rsidP="00561F5D">
            <w:pPr>
              <w:cnfStyle w:val="000000000000" w:firstRow="0" w:lastRow="0" w:firstColumn="0" w:lastColumn="0" w:oddVBand="0" w:evenVBand="0" w:oddHBand="0" w:evenHBand="0" w:firstRowFirstColumn="0" w:firstRowLastColumn="0" w:lastRowFirstColumn="0" w:lastRowLastColumn="0"/>
            </w:pPr>
            <w:r>
              <w:t>3.05 e</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25</w:t>
            </w:r>
          </w:p>
        </w:tc>
        <w:tc>
          <w:tcPr>
            <w:tcW w:w="3151" w:type="dxa"/>
          </w:tcPr>
          <w:p w:rsidR="00F54F8B" w:rsidRDefault="00F54F8B" w:rsidP="00313E53">
            <w:pPr>
              <w:cnfStyle w:val="000000100000" w:firstRow="0" w:lastRow="0" w:firstColumn="0" w:lastColumn="0" w:oddVBand="0" w:evenVBand="0" w:oddHBand="1" w:evenHBand="0" w:firstRowFirstColumn="0" w:firstRowLastColumn="0" w:lastRowFirstColumn="0" w:lastRowLastColumn="0"/>
            </w:pPr>
            <w:r w:rsidRPr="00313E53">
              <w:rPr>
                <w:rFonts w:ascii="Garamond" w:eastAsia="Garamond" w:hAnsi="Garamond"/>
                <w:color w:val="000000"/>
                <w:sz w:val="26"/>
              </w:rPr>
              <w:t>Nonpayment of a Member’s dues where such nonpayment shall have continued for a period of ninety (90)</w:t>
            </w: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Nonpayment of the affiliated Member of the Corporation’s dues where such nonpayment shall have continued for a period of ninety (90)</w:t>
            </w: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9</w:t>
            </w:r>
          </w:p>
        </w:tc>
        <w:tc>
          <w:tcPr>
            <w:tcW w:w="609" w:type="dxa"/>
          </w:tcPr>
          <w:p w:rsidR="00F54F8B" w:rsidRDefault="0044556F" w:rsidP="00561F5D">
            <w:pPr>
              <w:cnfStyle w:val="000000100000" w:firstRow="0" w:lastRow="0" w:firstColumn="0" w:lastColumn="0" w:oddVBand="0" w:evenVBand="0" w:oddHBand="1" w:evenHBand="0" w:firstRowFirstColumn="0" w:firstRowLastColumn="0" w:lastRowFirstColumn="0" w:lastRowLastColumn="0"/>
            </w:pPr>
            <w:r>
              <w:t>3.07 a</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26</w:t>
            </w:r>
          </w:p>
        </w:tc>
        <w:tc>
          <w:tcPr>
            <w:tcW w:w="3151" w:type="dxa"/>
          </w:tcPr>
          <w:p w:rsidR="00F54F8B" w:rsidRDefault="00F54F8B" w:rsidP="00C01564">
            <w:pPr>
              <w:cnfStyle w:val="000000000000" w:firstRow="0" w:lastRow="0" w:firstColumn="0" w:lastColumn="0" w:oddVBand="0" w:evenVBand="0" w:oddHBand="0" w:evenHBand="0" w:firstRowFirstColumn="0" w:firstRowLastColumn="0" w:lastRowFirstColumn="0" w:lastRowLastColumn="0"/>
            </w:pPr>
            <w:r w:rsidRPr="00C01564">
              <w:rPr>
                <w:rFonts w:ascii="Garamond" w:eastAsia="Garamond" w:hAnsi="Garamond"/>
                <w:color w:val="000000"/>
                <w:sz w:val="26"/>
              </w:rPr>
              <w:t>Failure of a Member’s designated primary or alternate employee to participate in two consecutive Board meetings as evidenced by the designated employee’s failure to respond to a roll call of the Directors as being present and participating in two consecutive meetings in person or as participating via teleconference shall constitute that Member’s termination of its Corporation Board place.</w:t>
            </w:r>
          </w:p>
        </w:tc>
        <w:tc>
          <w:tcPr>
            <w:tcW w:w="3376" w:type="dxa"/>
          </w:tcPr>
          <w:p w:rsidR="00F54F8B" w:rsidRPr="0022243C" w:rsidRDefault="00F54F8B" w:rsidP="0022243C">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sidRPr="0022243C">
              <w:rPr>
                <w:rFonts w:ascii="Garamond" w:eastAsia="Garamond" w:hAnsi="Garamond"/>
                <w:color w:val="000000"/>
                <w:sz w:val="26"/>
              </w:rPr>
              <w:t xml:space="preserve">Failure of a Director </w:t>
            </w:r>
            <w:r>
              <w:rPr>
                <w:rFonts w:ascii="Garamond" w:eastAsia="Garamond" w:hAnsi="Garamond"/>
                <w:color w:val="000000"/>
                <w:sz w:val="26"/>
              </w:rPr>
              <w:t xml:space="preserve">or the Director’s designee </w:t>
            </w:r>
            <w:r w:rsidRPr="0022243C">
              <w:rPr>
                <w:rFonts w:ascii="Garamond" w:eastAsia="Garamond" w:hAnsi="Garamond"/>
                <w:color w:val="000000"/>
                <w:sz w:val="26"/>
              </w:rPr>
              <w:t xml:space="preserve">in two consecutive Board </w:t>
            </w:r>
            <w:r>
              <w:rPr>
                <w:rFonts w:ascii="Garamond" w:eastAsia="Garamond" w:hAnsi="Garamond"/>
                <w:color w:val="000000"/>
                <w:sz w:val="26"/>
              </w:rPr>
              <w:t>of Directors</w:t>
            </w:r>
            <w:r w:rsidRPr="0022243C">
              <w:rPr>
                <w:rFonts w:ascii="Garamond" w:eastAsia="Garamond" w:hAnsi="Garamond"/>
                <w:color w:val="000000"/>
                <w:sz w:val="26"/>
              </w:rPr>
              <w:t xml:space="preserve"> meetings as evidenced by the Director’s</w:t>
            </w:r>
            <w:r>
              <w:rPr>
                <w:rFonts w:ascii="Garamond" w:eastAsia="Garamond" w:hAnsi="Garamond"/>
                <w:color w:val="000000"/>
                <w:sz w:val="26"/>
              </w:rPr>
              <w:t xml:space="preserve"> or designee’s</w:t>
            </w:r>
            <w:r w:rsidRPr="0022243C">
              <w:rPr>
                <w:rFonts w:ascii="Garamond" w:eastAsia="Garamond" w:hAnsi="Garamond"/>
                <w:color w:val="000000"/>
                <w:sz w:val="26"/>
              </w:rPr>
              <w:t xml:space="preserve"> failure to respond to a roll call of the Directors as being present and participating in two consecutive meetings in person or as participating via teleconference shall constitute that Director’s termination of its place on the Board of Directors.</w:t>
            </w:r>
          </w:p>
          <w:p w:rsidR="00F54F8B" w:rsidRDefault="00F54F8B" w:rsidP="00AD7421">
            <w:pPr>
              <w:cnfStyle w:val="000000000000" w:firstRow="0" w:lastRow="0" w:firstColumn="0" w:lastColumn="0" w:oddVBand="0" w:evenVBand="0" w:oddHBand="0" w:evenHBand="0" w:firstRowFirstColumn="0" w:firstRowLastColumn="0" w:lastRowFirstColumn="0" w:lastRowLastColumn="0"/>
            </w:pP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9</w:t>
            </w:r>
          </w:p>
        </w:tc>
        <w:tc>
          <w:tcPr>
            <w:tcW w:w="609" w:type="dxa"/>
          </w:tcPr>
          <w:p w:rsidR="00F54F8B" w:rsidRDefault="0075629B" w:rsidP="00561F5D">
            <w:pPr>
              <w:cnfStyle w:val="000000000000" w:firstRow="0" w:lastRow="0" w:firstColumn="0" w:lastColumn="0" w:oddVBand="0" w:evenVBand="0" w:oddHBand="0" w:evenHBand="0" w:firstRowFirstColumn="0" w:firstRowLastColumn="0" w:lastRowFirstColumn="0" w:lastRowLastColumn="0"/>
            </w:pPr>
            <w:r>
              <w:t>3.07</w:t>
            </w:r>
            <w:r>
              <w:t xml:space="preserve"> d</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27</w:t>
            </w:r>
          </w:p>
        </w:tc>
        <w:tc>
          <w:tcPr>
            <w:tcW w:w="3151" w:type="dxa"/>
          </w:tcPr>
          <w:p w:rsidR="00F54F8B" w:rsidRDefault="00F54F8B" w:rsidP="004C1216">
            <w:pPr>
              <w:cnfStyle w:val="000000100000" w:firstRow="0" w:lastRow="0" w:firstColumn="0" w:lastColumn="0" w:oddVBand="0" w:evenVBand="0" w:oddHBand="1" w:evenHBand="0" w:firstRowFirstColumn="0" w:firstRowLastColumn="0" w:lastRowFirstColumn="0" w:lastRowLastColumn="0"/>
            </w:pPr>
            <w:r w:rsidRPr="00BC2EFC">
              <w:rPr>
                <w:rFonts w:ascii="Garamond" w:eastAsia="Garamond" w:hAnsi="Garamond"/>
                <w:color w:val="000000"/>
                <w:sz w:val="26"/>
              </w:rPr>
              <w:t>(e)</w:t>
            </w:r>
            <w:r w:rsidRPr="00BC2EFC">
              <w:rPr>
                <w:rFonts w:ascii="Garamond" w:eastAsia="Garamond" w:hAnsi="Garamond"/>
                <w:color w:val="000000"/>
                <w:sz w:val="26"/>
              </w:rPr>
              <w:tab/>
              <w:t>Upon termination of a Board membership, a Member of the Corporation continues to be an Executive Member unless the Member provides written notice that the member desires to regress to Associate Class membership or leave the Corporation altogether.</w:t>
            </w:r>
          </w:p>
        </w:tc>
        <w:tc>
          <w:tcPr>
            <w:tcW w:w="3376" w:type="dxa"/>
          </w:tcPr>
          <w:p w:rsidR="00F54F8B" w:rsidRDefault="00F54F8B" w:rsidP="00C45B48">
            <w:pPr>
              <w:cnfStyle w:val="000000100000" w:firstRow="0" w:lastRow="0" w:firstColumn="0" w:lastColumn="0" w:oddVBand="0" w:evenVBand="0" w:oddHBand="1" w:evenHBand="0" w:firstRowFirstColumn="0" w:firstRowLastColumn="0" w:lastRowFirstColumn="0" w:lastRowLastColumn="0"/>
            </w:pPr>
            <w:r w:rsidRPr="00AD7421">
              <w:rPr>
                <w:rFonts w:ascii="Garamond" w:eastAsia="Garamond" w:hAnsi="Garamond"/>
                <w:color w:val="000000"/>
                <w:sz w:val="26"/>
              </w:rPr>
              <w:t>(e)</w:t>
            </w:r>
            <w:r w:rsidRPr="00AD7421">
              <w:rPr>
                <w:rFonts w:ascii="Garamond" w:eastAsia="Garamond" w:hAnsi="Garamond"/>
                <w:color w:val="000000"/>
                <w:sz w:val="26"/>
              </w:rPr>
              <w:tab/>
              <w:t xml:space="preserve">Upon termination of a Director’s place on the Board of Directors, Board membership, the </w:t>
            </w:r>
            <w:proofErr w:type="gramStart"/>
            <w:r w:rsidRPr="00AD7421">
              <w:rPr>
                <w:rFonts w:ascii="Garamond" w:eastAsia="Garamond" w:hAnsi="Garamond"/>
                <w:color w:val="000000"/>
                <w:sz w:val="26"/>
              </w:rPr>
              <w:t>affiliated  Member</w:t>
            </w:r>
            <w:proofErr w:type="gramEnd"/>
            <w:r w:rsidRPr="00AD7421">
              <w:rPr>
                <w:rFonts w:ascii="Garamond" w:eastAsia="Garamond" w:hAnsi="Garamond"/>
                <w:color w:val="000000"/>
                <w:sz w:val="26"/>
              </w:rPr>
              <w:t xml:space="preserve"> of the Corporation continues to be an Executive Member of the Corporation unless the Member provides written notice that the </w:t>
            </w:r>
            <w:r>
              <w:rPr>
                <w:rFonts w:ascii="Garamond" w:eastAsia="Garamond" w:hAnsi="Garamond"/>
                <w:color w:val="000000"/>
                <w:sz w:val="26"/>
              </w:rPr>
              <w:t>M</w:t>
            </w:r>
            <w:r w:rsidRPr="00AD7421">
              <w:rPr>
                <w:rFonts w:ascii="Garamond" w:eastAsia="Garamond" w:hAnsi="Garamond"/>
                <w:color w:val="000000"/>
                <w:sz w:val="26"/>
              </w:rPr>
              <w:t>ember desires to regress to Associate Class membership or leave the Corporation altogether.</w:t>
            </w: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9</w:t>
            </w:r>
          </w:p>
        </w:tc>
        <w:tc>
          <w:tcPr>
            <w:tcW w:w="609" w:type="dxa"/>
          </w:tcPr>
          <w:p w:rsidR="00F54F8B" w:rsidRDefault="00C45B48" w:rsidP="00561F5D">
            <w:pPr>
              <w:cnfStyle w:val="000000100000" w:firstRow="0" w:lastRow="0" w:firstColumn="0" w:lastColumn="0" w:oddVBand="0" w:evenVBand="0" w:oddHBand="1" w:evenHBand="0" w:firstRowFirstColumn="0" w:firstRowLastColumn="0" w:lastRowFirstColumn="0" w:lastRowLastColumn="0"/>
            </w:pPr>
            <w:r>
              <w:t>3.07</w:t>
            </w:r>
            <w:r>
              <w:t xml:space="preserve"> e</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28</w:t>
            </w:r>
          </w:p>
        </w:tc>
        <w:tc>
          <w:tcPr>
            <w:tcW w:w="3151" w:type="dxa"/>
          </w:tcPr>
          <w:p w:rsidR="00F54F8B" w:rsidRPr="001E1CFE" w:rsidRDefault="00F54F8B" w:rsidP="006F1296">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sidRPr="001E1CFE">
              <w:rPr>
                <w:rFonts w:ascii="Garamond" w:eastAsia="Garamond" w:hAnsi="Garamond"/>
                <w:color w:val="000000"/>
                <w:sz w:val="26"/>
              </w:rPr>
              <w:t xml:space="preserve">Section 3.10. Annual Meeting. One (1) Regular </w:t>
            </w:r>
            <w:r w:rsidRPr="001E1CFE">
              <w:rPr>
                <w:rFonts w:ascii="Garamond" w:eastAsia="Garamond" w:hAnsi="Garamond"/>
                <w:color w:val="000000"/>
                <w:sz w:val="26"/>
              </w:rPr>
              <w:lastRenderedPageBreak/>
              <w:t>Meeting of the Board each calendar year shall be designated as its Annual Meeting for the purposes of electing and appointing Directors and/or Officers and for the transaction of any other business as determined by the Board by resolution.</w:t>
            </w:r>
          </w:p>
          <w:p w:rsidR="00F54F8B" w:rsidRPr="001E1CFE" w:rsidRDefault="00F54F8B" w:rsidP="006F1296">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lastRenderedPageBreak/>
              <w:t>delete</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9</w:t>
            </w:r>
          </w:p>
        </w:tc>
        <w:tc>
          <w:tcPr>
            <w:tcW w:w="609" w:type="dxa"/>
          </w:tcPr>
          <w:p w:rsidR="00F54F8B" w:rsidRDefault="003F3B68" w:rsidP="00561F5D">
            <w:pPr>
              <w:cnfStyle w:val="000000000000" w:firstRow="0" w:lastRow="0" w:firstColumn="0" w:lastColumn="0" w:oddVBand="0" w:evenVBand="0" w:oddHBand="0" w:evenHBand="0" w:firstRowFirstColumn="0" w:firstRowLastColumn="0" w:lastRowFirstColumn="0" w:lastRowLastColumn="0"/>
            </w:pPr>
            <w:r>
              <w:t>3.10</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29</w:t>
            </w:r>
          </w:p>
        </w:tc>
        <w:tc>
          <w:tcPr>
            <w:tcW w:w="3151" w:type="dxa"/>
          </w:tcPr>
          <w:p w:rsidR="00F54F8B" w:rsidRDefault="00F54F8B" w:rsidP="007062A6">
            <w:pPr>
              <w:spacing w:before="278" w:line="283" w:lineRule="exact"/>
              <w:textAlignment w:val="baseline"/>
              <w:cnfStyle w:val="000000100000" w:firstRow="0" w:lastRow="0" w:firstColumn="0" w:lastColumn="0" w:oddVBand="0" w:evenVBand="0" w:oddHBand="1" w:evenHBand="0" w:firstRowFirstColumn="0" w:firstRowLastColumn="0" w:lastRowFirstColumn="0" w:lastRowLastColumn="0"/>
            </w:pPr>
            <w:r w:rsidRPr="007062A6">
              <w:rPr>
                <w:rFonts w:ascii="Garamond" w:eastAsia="Garamond" w:hAnsi="Garamond"/>
                <w:color w:val="000000"/>
                <w:sz w:val="26"/>
              </w:rPr>
              <w:t>Section numbers adjusted in accordance with change 38 deletion</w:t>
            </w: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9-20</w:t>
            </w:r>
          </w:p>
        </w:tc>
        <w:tc>
          <w:tcPr>
            <w:tcW w:w="609" w:type="dxa"/>
          </w:tcPr>
          <w:p w:rsidR="00F54F8B" w:rsidRDefault="003F3B68" w:rsidP="00561F5D">
            <w:pPr>
              <w:cnfStyle w:val="000000100000" w:firstRow="0" w:lastRow="0" w:firstColumn="0" w:lastColumn="0" w:oddVBand="0" w:evenVBand="0" w:oddHBand="1" w:evenHBand="0" w:firstRowFirstColumn="0" w:firstRowLastColumn="0" w:lastRowFirstColumn="0" w:lastRowLastColumn="0"/>
            </w:pPr>
            <w:r>
              <w:t>several</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30</w:t>
            </w:r>
          </w:p>
        </w:tc>
        <w:tc>
          <w:tcPr>
            <w:tcW w:w="3151" w:type="dxa"/>
          </w:tcPr>
          <w:p w:rsidR="00F54F8B" w:rsidRPr="001B7BA3" w:rsidRDefault="00F54F8B" w:rsidP="001B7BA3">
            <w:pPr>
              <w:spacing w:before="278" w:line="282" w:lineRule="exact"/>
              <w:ind w:right="72" w:firstLine="720"/>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1"/>
                <w:sz w:val="26"/>
              </w:rPr>
            </w:pPr>
            <w:r w:rsidRPr="001B7BA3">
              <w:rPr>
                <w:rFonts w:ascii="Garamond" w:eastAsia="Garamond" w:hAnsi="Garamond"/>
                <w:color w:val="000000"/>
                <w:spacing w:val="-1"/>
                <w:sz w:val="26"/>
              </w:rPr>
              <w:t>Section 3.17. Executive Committee of the Board of Directors.  The Board of Directors 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the Chair of the Board of Directors. One non-officer Executive Committee member, i</w:t>
            </w:r>
            <w:r>
              <w:rPr>
                <w:rFonts w:ascii="Garamond" w:eastAsia="Garamond" w:hAnsi="Garamond"/>
                <w:color w:val="000000"/>
                <w:spacing w:val="-1"/>
                <w:sz w:val="26"/>
              </w:rPr>
              <w:t xml:space="preserve">f any, shall be appointed from public </w:t>
            </w:r>
            <w:r w:rsidRPr="001B7BA3">
              <w:rPr>
                <w:rFonts w:ascii="Garamond" w:eastAsia="Garamond" w:hAnsi="Garamond"/>
                <w:color w:val="000000"/>
                <w:spacing w:val="-1"/>
                <w:sz w:val="26"/>
              </w:rPr>
              <w:t xml:space="preserve">entity Directors and one from Enterprise Directors. The Executive Director shall </w:t>
            </w:r>
            <w:r w:rsidRPr="001B7BA3">
              <w:rPr>
                <w:rFonts w:ascii="Garamond" w:eastAsia="Garamond" w:hAnsi="Garamond"/>
                <w:color w:val="000000"/>
                <w:spacing w:val="-1"/>
                <w:sz w:val="26"/>
              </w:rPr>
              <w:lastRenderedPageBreak/>
              <w:t>serve ex officio and shall not be a voting member</w:t>
            </w:r>
            <w:r>
              <w:rPr>
                <w:rFonts w:ascii="Garamond" w:eastAsia="Garamond" w:hAnsi="Garamond"/>
                <w:color w:val="000000"/>
                <w:spacing w:val="-1"/>
                <w:sz w:val="26"/>
              </w:rPr>
              <w:t xml:space="preserve">. </w:t>
            </w:r>
            <w:r w:rsidRPr="001B7BA3">
              <w:rPr>
                <w:rFonts w:ascii="Garamond" w:eastAsia="Garamond" w:hAnsi="Garamond"/>
                <w:color w:val="000000"/>
                <w:spacing w:val="-1"/>
                <w:sz w:val="26"/>
              </w:rPr>
              <w:t xml:space="preserve"> The Executive Co</w:t>
            </w:r>
            <w:r>
              <w:rPr>
                <w:rFonts w:ascii="Garamond" w:eastAsia="Garamond" w:hAnsi="Garamond"/>
                <w:color w:val="000000"/>
                <w:spacing w:val="-1"/>
                <w:sz w:val="26"/>
              </w:rPr>
              <w:t xml:space="preserve">mmittee is granted authority to </w:t>
            </w:r>
            <w:r w:rsidRPr="001B7BA3">
              <w:rPr>
                <w:rFonts w:ascii="Garamond" w:eastAsia="Garamond" w:hAnsi="Garamond"/>
                <w:color w:val="000000"/>
                <w:spacing w:val="-1"/>
                <w:sz w:val="26"/>
              </w:rPr>
              <w:t xml:space="preserve">develop organizational, fiscal, personnel, and policy recommendations and to act for the Board of Directors 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w:t>
            </w:r>
            <w:r>
              <w:rPr>
                <w:rFonts w:ascii="Garamond" w:eastAsia="Garamond" w:hAnsi="Garamond"/>
                <w:color w:val="000000"/>
                <w:spacing w:val="-1"/>
                <w:sz w:val="26"/>
              </w:rPr>
              <w:t xml:space="preserve"> </w:t>
            </w:r>
            <w:r w:rsidRPr="001B7BA3">
              <w:rPr>
                <w:rFonts w:ascii="Garamond" w:eastAsia="Garamond" w:hAnsi="Garamond"/>
                <w:color w:val="000000"/>
                <w:spacing w:val="-1"/>
                <w:sz w:val="26"/>
              </w:rPr>
              <w:t>Members of the Executive Committee may participate and vote in Executive Committee meetings via teleconference.</w:t>
            </w:r>
          </w:p>
        </w:tc>
        <w:tc>
          <w:tcPr>
            <w:tcW w:w="3376" w:type="dxa"/>
          </w:tcPr>
          <w:p w:rsidR="00F54F8B" w:rsidRDefault="00F54F8B" w:rsidP="001B7BA3">
            <w:pPr>
              <w:spacing w:before="278" w:line="282" w:lineRule="exact"/>
              <w:ind w:right="72" w:firstLine="720"/>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lastRenderedPageBreak/>
              <w:t xml:space="preserve">Section 3.16. </w:t>
            </w:r>
            <w:r>
              <w:rPr>
                <w:rFonts w:ascii="Garamond" w:eastAsia="Garamond" w:hAnsi="Garamond"/>
                <w:color w:val="000000"/>
                <w:spacing w:val="-1"/>
                <w:sz w:val="26"/>
                <w:u w:val="single"/>
              </w:rPr>
              <w:t xml:space="preserve">Executive Committee of the Board of Directors. </w:t>
            </w:r>
            <w:r>
              <w:rPr>
                <w:rFonts w:ascii="Garamond" w:eastAsia="Garamond" w:hAnsi="Garamond"/>
                <w:color w:val="000000"/>
                <w:spacing w:val="-1"/>
                <w:sz w:val="26"/>
              </w:rPr>
              <w:t xml:space="preserve"> The Board of Directors 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the Chair of the Board of Directors. One non-officer Executive Committee member, if any, shall be appointed from Public Entity Directors and one from Enterprise Directors. The Executive Director shall serve </w:t>
            </w:r>
            <w:r>
              <w:rPr>
                <w:rFonts w:eastAsia="Times New Roman"/>
                <w:i/>
                <w:color w:val="000000"/>
                <w:spacing w:val="-1"/>
                <w:sz w:val="26"/>
              </w:rPr>
              <w:t xml:space="preserve">ex officio </w:t>
            </w:r>
            <w:r>
              <w:rPr>
                <w:rFonts w:ascii="Garamond" w:eastAsia="Garamond" w:hAnsi="Garamond"/>
                <w:color w:val="000000"/>
                <w:spacing w:val="-1"/>
                <w:sz w:val="26"/>
              </w:rPr>
              <w:t xml:space="preserve">and shall not be a voting member of the Board of Directors. The Executive </w:t>
            </w:r>
            <w:r>
              <w:rPr>
                <w:rFonts w:ascii="Garamond" w:eastAsia="Garamond" w:hAnsi="Garamond"/>
                <w:color w:val="000000"/>
                <w:spacing w:val="-1"/>
                <w:sz w:val="26"/>
              </w:rPr>
              <w:lastRenderedPageBreak/>
              <w:t>Committee is granted authority to</w:t>
            </w:r>
          </w:p>
          <w:p w:rsidR="00F54F8B" w:rsidRDefault="00F54F8B" w:rsidP="001B7BA3">
            <w:pPr>
              <w:spacing w:line="280" w:lineRule="exact"/>
              <w:ind w:right="72"/>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proofErr w:type="gramStart"/>
            <w:r>
              <w:rPr>
                <w:rFonts w:ascii="Garamond" w:eastAsia="Garamond" w:hAnsi="Garamond"/>
                <w:color w:val="000000"/>
                <w:sz w:val="26"/>
              </w:rPr>
              <w:t>develop</w:t>
            </w:r>
            <w:proofErr w:type="gramEnd"/>
            <w:r>
              <w:rPr>
                <w:rFonts w:ascii="Garamond" w:eastAsia="Garamond" w:hAnsi="Garamond"/>
                <w:color w:val="000000"/>
                <w:sz w:val="26"/>
              </w:rPr>
              <w:t xml:space="preserve"> organizational, fiscal, personnel, and policy recommendations and to act for the Board of Directors 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Directors serving on the Executive Committee may participate and vote in Executive Committee meetings via teleconference.</w:t>
            </w:r>
          </w:p>
          <w:p w:rsidR="00F54F8B" w:rsidRDefault="00F54F8B" w:rsidP="00561F5D">
            <w:pPr>
              <w:cnfStyle w:val="000000000000" w:firstRow="0" w:lastRow="0" w:firstColumn="0" w:lastColumn="0" w:oddVBand="0" w:evenVBand="0" w:oddHBand="0" w:evenHBand="0" w:firstRowFirstColumn="0" w:firstRowLastColumn="0" w:lastRowFirstColumn="0" w:lastRowLastColumn="0"/>
            </w:pP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lastRenderedPageBreak/>
              <w:t>11</w:t>
            </w:r>
          </w:p>
        </w:tc>
        <w:tc>
          <w:tcPr>
            <w:tcW w:w="609" w:type="dxa"/>
          </w:tcPr>
          <w:p w:rsidR="00F54F8B" w:rsidRDefault="003F3B68" w:rsidP="00561F5D">
            <w:pPr>
              <w:cnfStyle w:val="000000000000" w:firstRow="0" w:lastRow="0" w:firstColumn="0" w:lastColumn="0" w:oddVBand="0" w:evenVBand="0" w:oddHBand="0" w:evenHBand="0" w:firstRowFirstColumn="0" w:firstRowLastColumn="0" w:lastRowFirstColumn="0" w:lastRowLastColumn="0"/>
            </w:pPr>
            <w:r>
              <w:t>3.16</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31</w:t>
            </w:r>
          </w:p>
        </w:tc>
        <w:tc>
          <w:tcPr>
            <w:tcW w:w="3151" w:type="dxa"/>
          </w:tcPr>
          <w:p w:rsidR="00F54F8B" w:rsidRPr="00783A47" w:rsidRDefault="00F54F8B" w:rsidP="00783A47">
            <w:pPr>
              <w:spacing w:before="278" w:line="282" w:lineRule="exact"/>
              <w:ind w:right="72"/>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t>T</w:t>
            </w:r>
            <w:r w:rsidRPr="00783A47">
              <w:rPr>
                <w:rFonts w:ascii="Garamond" w:eastAsia="Garamond" w:hAnsi="Garamond"/>
                <w:color w:val="000000"/>
                <w:spacing w:val="-1"/>
                <w:sz w:val="26"/>
              </w:rPr>
              <w:t>he members of Advisory Committees and Task Forces shall be appointed by the Chair of the Board after consultation with the</w:t>
            </w:r>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3376" w:type="dxa"/>
          </w:tcPr>
          <w:p w:rsidR="00F54F8B" w:rsidRPr="00783A47" w:rsidRDefault="003F3B68" w:rsidP="00783A47">
            <w:pPr>
              <w:spacing w:before="278" w:line="282" w:lineRule="exact"/>
              <w:ind w:right="72"/>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lastRenderedPageBreak/>
              <w:t xml:space="preserve">Participants in the </w:t>
            </w:r>
            <w:r w:rsidR="00F54F8B" w:rsidRPr="00783A47">
              <w:rPr>
                <w:rFonts w:ascii="Garamond" w:eastAsia="Garamond" w:hAnsi="Garamond"/>
                <w:color w:val="000000"/>
                <w:spacing w:val="-1"/>
                <w:sz w:val="26"/>
              </w:rPr>
              <w:t xml:space="preserve">Advisory Committees and Task Forces shall be appointed by the Chair of the Board of </w:t>
            </w:r>
            <w:r w:rsidR="00F54F8B" w:rsidRPr="00783A47">
              <w:rPr>
                <w:rFonts w:ascii="Garamond" w:eastAsia="Garamond" w:hAnsi="Garamond"/>
                <w:color w:val="000000"/>
                <w:spacing w:val="-1"/>
                <w:sz w:val="26"/>
              </w:rPr>
              <w:lastRenderedPageBreak/>
              <w:t>Director after consultation with the</w:t>
            </w:r>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lastRenderedPageBreak/>
              <w:t>12</w:t>
            </w:r>
          </w:p>
        </w:tc>
        <w:tc>
          <w:tcPr>
            <w:tcW w:w="609" w:type="dxa"/>
          </w:tcPr>
          <w:p w:rsidR="00F54F8B" w:rsidRDefault="00FB5154" w:rsidP="00561F5D">
            <w:pPr>
              <w:cnfStyle w:val="000000100000" w:firstRow="0" w:lastRow="0" w:firstColumn="0" w:lastColumn="0" w:oddVBand="0" w:evenVBand="0" w:oddHBand="1" w:evenHBand="0" w:firstRowFirstColumn="0" w:firstRowLastColumn="0" w:lastRowFirstColumn="0" w:lastRowLastColumn="0"/>
            </w:pPr>
            <w:r>
              <w:t>3.17</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32</w:t>
            </w:r>
          </w:p>
        </w:tc>
        <w:tc>
          <w:tcPr>
            <w:tcW w:w="3151" w:type="dxa"/>
          </w:tcPr>
          <w:p w:rsidR="00F54F8B" w:rsidRDefault="00F54F8B" w:rsidP="00210E2E">
            <w:pPr>
              <w:cnfStyle w:val="000000000000" w:firstRow="0" w:lastRow="0" w:firstColumn="0" w:lastColumn="0" w:oddVBand="0" w:evenVBand="0" w:oddHBand="0" w:evenHBand="0" w:firstRowFirstColumn="0" w:firstRowLastColumn="0" w:lastRowFirstColumn="0" w:lastRowLastColumn="0"/>
            </w:pPr>
            <w:r w:rsidRPr="00C36095">
              <w:rPr>
                <w:rFonts w:ascii="Garamond" w:eastAsia="Garamond" w:hAnsi="Garamond"/>
                <w:color w:val="000000"/>
                <w:sz w:val="26"/>
              </w:rPr>
              <w:t>The chair of each Advisory Committee and Task Force shall be an Exec</w:t>
            </w:r>
            <w:r>
              <w:rPr>
                <w:rFonts w:ascii="Garamond" w:eastAsia="Garamond" w:hAnsi="Garamond"/>
                <w:color w:val="000000"/>
                <w:sz w:val="26"/>
              </w:rPr>
              <w:t xml:space="preserve">utive Class or Associate Class </w:t>
            </w:r>
            <w:r w:rsidRPr="00C36095">
              <w:rPr>
                <w:rFonts w:ascii="Garamond" w:eastAsia="Garamond" w:hAnsi="Garamond"/>
                <w:color w:val="000000"/>
                <w:sz w:val="26"/>
              </w:rPr>
              <w:t xml:space="preserve">member with the remaining </w:t>
            </w:r>
            <w:proofErr w:type="gramStart"/>
            <w:r w:rsidRPr="00C36095">
              <w:rPr>
                <w:rFonts w:ascii="Garamond" w:eastAsia="Garamond" w:hAnsi="Garamond"/>
                <w:color w:val="000000"/>
                <w:sz w:val="26"/>
              </w:rPr>
              <w:t>members</w:t>
            </w:r>
            <w:proofErr w:type="gramEnd"/>
            <w:r w:rsidRPr="00C36095">
              <w:rPr>
                <w:rFonts w:ascii="Garamond" w:eastAsia="Garamond" w:hAnsi="Garamond"/>
                <w:color w:val="000000"/>
                <w:sz w:val="26"/>
              </w:rPr>
              <w:t xml:space="preserve"> participants being appointed from the Directors and general membership of the Corporation. Each Advisory Committee and Task Force shall consist of not less than three</w:t>
            </w:r>
            <w:r>
              <w:rPr>
                <w:rFonts w:ascii="Garamond" w:eastAsia="Garamond" w:hAnsi="Garamond"/>
                <w:color w:val="000000"/>
                <w:sz w:val="26"/>
              </w:rPr>
              <w:t xml:space="preserve"> </w:t>
            </w:r>
            <w:r w:rsidRPr="00C36095">
              <w:rPr>
                <w:rFonts w:ascii="Garamond" w:eastAsia="Garamond" w:hAnsi="Garamond"/>
                <w:color w:val="000000"/>
                <w:sz w:val="26"/>
              </w:rPr>
              <w:t>members. The Board shall define the scope of services to be delivered by each Advisory Committee and Task Force. A simple majority of the duly appointed members of Advisory Committees and Task Forces shall constitute a quorum at their meetings of their members. Proxies shall not be designated to represen</w:t>
            </w:r>
            <w:r>
              <w:rPr>
                <w:rFonts w:ascii="Garamond" w:eastAsia="Garamond" w:hAnsi="Garamond"/>
                <w:color w:val="000000"/>
                <w:sz w:val="26"/>
              </w:rPr>
              <w:t xml:space="preserve">t members in the </w:t>
            </w:r>
            <w:r w:rsidRPr="00C36095">
              <w:rPr>
                <w:rFonts w:ascii="Garamond" w:eastAsia="Garamond" w:hAnsi="Garamond"/>
                <w:color w:val="000000"/>
                <w:sz w:val="26"/>
              </w:rPr>
              <w:t>Advisory Committees and Task Forces. The vote of a simple majority of Advisory Committee and Task Force members present at the time of any vote of the committee and task force shall be an act of that committee or task force. Member</w:t>
            </w:r>
            <w:r>
              <w:rPr>
                <w:rFonts w:ascii="Garamond" w:eastAsia="Garamond" w:hAnsi="Garamond"/>
                <w:color w:val="000000"/>
                <w:sz w:val="26"/>
              </w:rPr>
              <w:t>s</w:t>
            </w:r>
            <w:r w:rsidRPr="00C36095">
              <w:rPr>
                <w:rFonts w:ascii="Garamond" w:eastAsia="Garamond" w:hAnsi="Garamond"/>
                <w:color w:val="000000"/>
                <w:sz w:val="26"/>
              </w:rPr>
              <w:t xml:space="preserve"> of Advisory Committees</w:t>
            </w:r>
          </w:p>
        </w:tc>
        <w:tc>
          <w:tcPr>
            <w:tcW w:w="3376" w:type="dxa"/>
          </w:tcPr>
          <w:p w:rsidR="00F54F8B" w:rsidRDefault="00F54F8B" w:rsidP="00C36095">
            <w:pPr>
              <w:spacing w:before="9" w:line="282" w:lineRule="exact"/>
              <w:ind w:right="288"/>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The chair of each Advisory Committee and Task Force shall be a representative of an Executive Class or Associate Class Member of the Corporation with the remaining participants being appointed from the then group of Directors and general membership of the Corporation. Each Advisory Committee and Task Force shall consist of not less than three</w:t>
            </w:r>
          </w:p>
          <w:p w:rsidR="00F54F8B" w:rsidRDefault="00F54F8B" w:rsidP="00C36095">
            <w:pPr>
              <w:cnfStyle w:val="000000000000" w:firstRow="0" w:lastRow="0" w:firstColumn="0" w:lastColumn="0" w:oddVBand="0" w:evenVBand="0" w:oddHBand="0" w:evenHBand="0" w:firstRowFirstColumn="0" w:firstRowLastColumn="0" w:lastRowFirstColumn="0" w:lastRowLastColumn="0"/>
            </w:pPr>
            <w:proofErr w:type="gramStart"/>
            <w:r>
              <w:rPr>
                <w:rFonts w:ascii="Garamond" w:eastAsia="Garamond" w:hAnsi="Garamond"/>
                <w:color w:val="000000"/>
                <w:sz w:val="26"/>
              </w:rPr>
              <w:t>participants</w:t>
            </w:r>
            <w:proofErr w:type="gramEnd"/>
            <w:r>
              <w:rPr>
                <w:rFonts w:ascii="Garamond" w:eastAsia="Garamond" w:hAnsi="Garamond"/>
                <w:color w:val="000000"/>
                <w:sz w:val="26"/>
              </w:rPr>
              <w:t>. The Board of Directors shall define the scope of services to be delivered by each Advisory Committee and Task Force. A simple majority of the duly appointed participants in the Advisory Committees and Task Forces shall constitute a quorum at their meetings. Proxies shall not be designated to represent participants in the Advisory Committees and Task Forces. The vote of a simple majority of Advisory Committee and Task Force participants present at the time of any vote of such committee and task force shall be an act of that committee or task force. Participants in the Advisory Committees</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13</w:t>
            </w:r>
          </w:p>
        </w:tc>
        <w:tc>
          <w:tcPr>
            <w:tcW w:w="609" w:type="dxa"/>
          </w:tcPr>
          <w:p w:rsidR="00F54F8B" w:rsidRDefault="00FB5154" w:rsidP="00561F5D">
            <w:pPr>
              <w:cnfStyle w:val="000000000000" w:firstRow="0" w:lastRow="0" w:firstColumn="0" w:lastColumn="0" w:oddVBand="0" w:evenVBand="0" w:oddHBand="0" w:evenHBand="0" w:firstRowFirstColumn="0" w:firstRowLastColumn="0" w:lastRowFirstColumn="0" w:lastRowLastColumn="0"/>
            </w:pPr>
            <w:r>
              <w:t>3.17</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33</w:t>
            </w:r>
          </w:p>
        </w:tc>
        <w:tc>
          <w:tcPr>
            <w:tcW w:w="3151"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1"/>
                <w:sz w:val="26"/>
              </w:rPr>
              <w:t xml:space="preserve">Member </w:t>
            </w:r>
            <w:r w:rsidRPr="00525BC5">
              <w:rPr>
                <w:rFonts w:ascii="Garamond" w:eastAsia="Garamond" w:hAnsi="Garamond"/>
                <w:color w:val="000000"/>
                <w:spacing w:val="1"/>
                <w:sz w:val="26"/>
              </w:rPr>
              <w:t>as the Director and serve as a professional or executive empl</w:t>
            </w:r>
            <w:r>
              <w:rPr>
                <w:rFonts w:ascii="Garamond" w:eastAsia="Garamond" w:hAnsi="Garamond"/>
                <w:color w:val="000000"/>
                <w:spacing w:val="1"/>
                <w:sz w:val="26"/>
              </w:rPr>
              <w:t>oyee of such Member</w:t>
            </w:r>
            <w:r w:rsidRPr="00525BC5">
              <w:rPr>
                <w:rFonts w:ascii="Garamond" w:eastAsia="Garamond" w:hAnsi="Garamond"/>
                <w:color w:val="000000"/>
                <w:spacing w:val="1"/>
                <w:sz w:val="26"/>
              </w:rPr>
              <w:t>.</w:t>
            </w: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1"/>
                <w:sz w:val="26"/>
              </w:rPr>
              <w:t>Member organization as the Director and serve as a professional or executive employee of such Member organization.</w:t>
            </w: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13</w:t>
            </w:r>
          </w:p>
        </w:tc>
        <w:tc>
          <w:tcPr>
            <w:tcW w:w="609" w:type="dxa"/>
          </w:tcPr>
          <w:p w:rsidR="00F54F8B" w:rsidRDefault="00CA7590" w:rsidP="00561F5D">
            <w:pPr>
              <w:cnfStyle w:val="000000100000" w:firstRow="0" w:lastRow="0" w:firstColumn="0" w:lastColumn="0" w:oddVBand="0" w:evenVBand="0" w:oddHBand="1" w:evenHBand="0" w:firstRowFirstColumn="0" w:firstRowLastColumn="0" w:lastRowFirstColumn="0" w:lastRowLastColumn="0"/>
            </w:pPr>
            <w:r>
              <w:t>3.22</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34</w:t>
            </w:r>
          </w:p>
        </w:tc>
        <w:tc>
          <w:tcPr>
            <w:tcW w:w="3151" w:type="dxa"/>
          </w:tcPr>
          <w:p w:rsidR="00F54F8B" w:rsidRDefault="00F54F8B" w:rsidP="00F912A4">
            <w:pPr>
              <w:cnfStyle w:val="000000000000" w:firstRow="0" w:lastRow="0" w:firstColumn="0" w:lastColumn="0" w:oddVBand="0" w:evenVBand="0" w:oddHBand="0" w:evenHBand="0" w:firstRowFirstColumn="0" w:firstRowLastColumn="0" w:lastRowFirstColumn="0" w:lastRowLastColumn="0"/>
            </w:pPr>
            <w:r w:rsidRPr="00F912A4">
              <w:rPr>
                <w:rFonts w:ascii="Garamond" w:eastAsia="Garamond" w:hAnsi="Garamond"/>
                <w:color w:val="000000"/>
                <w:sz w:val="26"/>
              </w:rPr>
              <w:t>Election and Term of Officers. Except for the Executive Director or Executive Director/Secretary, the Officers shall be elected by an affirmative majority vote at the annual meeting of the Board of Directors for a term of three years. An Officer may serve no more than two (2) terms consecutively.</w:t>
            </w: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Election and Term of Officers.</w:t>
            </w:r>
            <w:r>
              <w:rPr>
                <w:rFonts w:ascii="Garamond" w:eastAsia="Garamond" w:hAnsi="Garamond"/>
                <w:color w:val="000000"/>
                <w:sz w:val="26"/>
              </w:rPr>
              <w:t xml:space="preserve"> Except for the Executive Director or Executive Director/Secretary, the Officers shall be elected by an affirmative majority vote of the then current Board of Directors for a term of three years. An Officer may serve in that position for no more than two (2) terms consecutively.</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14</w:t>
            </w:r>
          </w:p>
        </w:tc>
        <w:tc>
          <w:tcPr>
            <w:tcW w:w="609" w:type="dxa"/>
          </w:tcPr>
          <w:p w:rsidR="00F54F8B" w:rsidRDefault="001B510C" w:rsidP="00561F5D">
            <w:pPr>
              <w:cnfStyle w:val="000000000000" w:firstRow="0" w:lastRow="0" w:firstColumn="0" w:lastColumn="0" w:oddVBand="0" w:evenVBand="0" w:oddHBand="0" w:evenHBand="0" w:firstRowFirstColumn="0" w:firstRowLastColumn="0" w:lastRowFirstColumn="0" w:lastRowLastColumn="0"/>
            </w:pPr>
            <w:r>
              <w:t>4.02</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35</w:t>
            </w:r>
          </w:p>
        </w:tc>
        <w:tc>
          <w:tcPr>
            <w:tcW w:w="3151" w:type="dxa"/>
          </w:tcPr>
          <w:p w:rsidR="00F54F8B" w:rsidRDefault="00F54F8B" w:rsidP="00F912A4">
            <w:pPr>
              <w:cnfStyle w:val="000000100000" w:firstRow="0" w:lastRow="0" w:firstColumn="0" w:lastColumn="0" w:oddVBand="0" w:evenVBand="0" w:oddHBand="1" w:evenHBand="0" w:firstRowFirstColumn="0" w:firstRowLastColumn="0" w:lastRowFirstColumn="0" w:lastRowLastColumn="0"/>
            </w:pPr>
            <w:r w:rsidRPr="002F16E3">
              <w:rPr>
                <w:rFonts w:ascii="Garamond" w:eastAsia="Garamond" w:hAnsi="Garamond"/>
                <w:color w:val="000000"/>
                <w:sz w:val="26"/>
                <w:u w:val="single"/>
              </w:rPr>
              <w:t>Election of Officers</w:t>
            </w:r>
            <w:r w:rsidRPr="00F912A4">
              <w:rPr>
                <w:rFonts w:ascii="Garamond" w:eastAsia="Garamond" w:hAnsi="Garamond"/>
                <w:color w:val="000000"/>
                <w:sz w:val="26"/>
              </w:rPr>
              <w:t>. After the initial Annual Meeting of the Corporation, election of Officers shall occur in th</w:t>
            </w:r>
            <w:r>
              <w:rPr>
                <w:rFonts w:ascii="Garamond" w:eastAsia="Garamond" w:hAnsi="Garamond"/>
                <w:color w:val="000000"/>
                <w:sz w:val="26"/>
              </w:rPr>
              <w:t>ree year cycles on the date of each Annual Meeting with n</w:t>
            </w:r>
            <w:r w:rsidRPr="00F912A4">
              <w:rPr>
                <w:rFonts w:ascii="Garamond" w:eastAsia="Garamond" w:hAnsi="Garamond"/>
                <w:color w:val="000000"/>
                <w:sz w:val="26"/>
              </w:rPr>
              <w:t>ominations and elections of Officers occurring within a called Executive Session of the Board.</w:t>
            </w: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t>Election of Officers.</w:t>
            </w:r>
            <w:r>
              <w:rPr>
                <w:rFonts w:ascii="Garamond" w:eastAsia="Garamond" w:hAnsi="Garamond"/>
                <w:color w:val="000000"/>
                <w:sz w:val="26"/>
              </w:rPr>
              <w:t xml:space="preserve"> Election of Officers shall occur in three year cycles on the date of a Regular or Special Meeting of the Directors as identified for such purpose.  Nominations and elections of Officers shall occur within a called Executive Session of the Board.</w:t>
            </w: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14</w:t>
            </w:r>
          </w:p>
        </w:tc>
        <w:tc>
          <w:tcPr>
            <w:tcW w:w="609" w:type="dxa"/>
          </w:tcPr>
          <w:p w:rsidR="00F54F8B" w:rsidRDefault="00F120ED" w:rsidP="00561F5D">
            <w:pPr>
              <w:cnfStyle w:val="000000100000" w:firstRow="0" w:lastRow="0" w:firstColumn="0" w:lastColumn="0" w:oddVBand="0" w:evenVBand="0" w:oddHBand="1" w:evenHBand="0" w:firstRowFirstColumn="0" w:firstRowLastColumn="0" w:lastRowFirstColumn="0" w:lastRowLastColumn="0"/>
            </w:pPr>
            <w:r>
              <w:t>4.04</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36</w:t>
            </w:r>
          </w:p>
        </w:tc>
        <w:tc>
          <w:tcPr>
            <w:tcW w:w="3151" w:type="dxa"/>
          </w:tcPr>
          <w:p w:rsidR="00F54F8B" w:rsidRDefault="00F54F8B" w:rsidP="002F16E3">
            <w:pPr>
              <w:cnfStyle w:val="000000000000" w:firstRow="0" w:lastRow="0" w:firstColumn="0" w:lastColumn="0" w:oddVBand="0" w:evenVBand="0" w:oddHBand="0" w:evenHBand="0" w:firstRowFirstColumn="0" w:firstRowLastColumn="0" w:lastRowFirstColumn="0" w:lastRowLastColumn="0"/>
            </w:pPr>
            <w:r w:rsidRPr="002F16E3">
              <w:rPr>
                <w:rFonts w:ascii="Garamond" w:eastAsia="Garamond" w:hAnsi="Garamond"/>
                <w:color w:val="000000"/>
                <w:spacing w:val="-2"/>
                <w:sz w:val="26"/>
              </w:rPr>
              <w:t>The Presiding Officer shall call for nominations from those Directors participating in the Annual Meeting pursuant to the provisions</w:t>
            </w: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The Presiding Officer shall call for nominations from those Directors participating in the meeting identified for such purpose pursuant to the provisions</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14</w:t>
            </w:r>
          </w:p>
        </w:tc>
        <w:tc>
          <w:tcPr>
            <w:tcW w:w="609" w:type="dxa"/>
          </w:tcPr>
          <w:p w:rsidR="00F54F8B" w:rsidRDefault="00F120ED" w:rsidP="00561F5D">
            <w:pPr>
              <w:cnfStyle w:val="000000000000" w:firstRow="0" w:lastRow="0" w:firstColumn="0" w:lastColumn="0" w:oddVBand="0" w:evenVBand="0" w:oddHBand="0" w:evenHBand="0" w:firstRowFirstColumn="0" w:firstRowLastColumn="0" w:lastRowFirstColumn="0" w:lastRowLastColumn="0"/>
            </w:pPr>
            <w:r>
              <w:t>4.04</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37</w:t>
            </w:r>
          </w:p>
        </w:tc>
        <w:tc>
          <w:tcPr>
            <w:tcW w:w="3151" w:type="dxa"/>
          </w:tcPr>
          <w:p w:rsidR="00F54F8B" w:rsidRDefault="00F54F8B" w:rsidP="007A0BAC">
            <w:pPr>
              <w:cnfStyle w:val="000000100000" w:firstRow="0" w:lastRow="0" w:firstColumn="0" w:lastColumn="0" w:oddVBand="0" w:evenVBand="0" w:oddHBand="1" w:evenHBand="0" w:firstRowFirstColumn="0" w:firstRowLastColumn="0" w:lastRowFirstColumn="0" w:lastRowLastColumn="0"/>
            </w:pPr>
            <w:proofErr w:type="gramStart"/>
            <w:r w:rsidRPr="007A0BAC">
              <w:t>announces</w:t>
            </w:r>
            <w:proofErr w:type="gramEnd"/>
            <w:r w:rsidRPr="007A0BAC">
              <w:t xml:space="preserve"> the results of the election, and presides over the remainin</w:t>
            </w:r>
            <w:r>
              <w:t xml:space="preserve">g business of the current </w:t>
            </w:r>
            <w:r w:rsidRPr="007A0BAC">
              <w:t xml:space="preserve"> meeting. The Directors elected to the specific Officer positions assume their respective </w:t>
            </w:r>
            <w:r w:rsidRPr="007A0BAC">
              <w:lastRenderedPageBreak/>
              <w:t>positions upon adjournment of</w:t>
            </w:r>
            <w:r>
              <w:t xml:space="preserve"> current</w:t>
            </w:r>
            <w:r w:rsidRPr="007A0BAC">
              <w:t xml:space="preserve"> Annual Meeting pursuant to the provisions of Sections 3.05(e) &amp; 4.02.</w:t>
            </w:r>
          </w:p>
        </w:tc>
        <w:tc>
          <w:tcPr>
            <w:tcW w:w="3376" w:type="dxa"/>
          </w:tcPr>
          <w:p w:rsidR="00F54F8B" w:rsidRDefault="00F54F8B" w:rsidP="007A0BAC">
            <w:pPr>
              <w:spacing w:before="278" w:line="282" w:lineRule="exact"/>
              <w:ind w:right="216"/>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proofErr w:type="gramStart"/>
            <w:r>
              <w:rPr>
                <w:rFonts w:ascii="Garamond" w:eastAsia="Garamond" w:hAnsi="Garamond"/>
                <w:color w:val="000000"/>
                <w:sz w:val="26"/>
              </w:rPr>
              <w:lastRenderedPageBreak/>
              <w:t>announces</w:t>
            </w:r>
            <w:proofErr w:type="gramEnd"/>
            <w:r>
              <w:rPr>
                <w:rFonts w:ascii="Garamond" w:eastAsia="Garamond" w:hAnsi="Garamond"/>
                <w:color w:val="000000"/>
                <w:sz w:val="26"/>
              </w:rPr>
              <w:t xml:space="preserve"> the results of the election, and presides over the remaining business of the current  meeting. The Directors elected to the specific Officer positions </w:t>
            </w:r>
            <w:r>
              <w:rPr>
                <w:rFonts w:ascii="Garamond" w:eastAsia="Garamond" w:hAnsi="Garamond"/>
                <w:color w:val="000000"/>
                <w:sz w:val="26"/>
              </w:rPr>
              <w:lastRenderedPageBreak/>
              <w:t>assume their respective positions upon adjournment of the Regular or Special Meeting identified for such purpose pursuant to the provisions of Sections 3.05(e) &amp; 4.02.</w:t>
            </w:r>
          </w:p>
          <w:p w:rsidR="00F54F8B" w:rsidRDefault="00F54F8B" w:rsidP="00561F5D">
            <w:pPr>
              <w:cnfStyle w:val="000000100000" w:firstRow="0" w:lastRow="0" w:firstColumn="0" w:lastColumn="0" w:oddVBand="0" w:evenVBand="0" w:oddHBand="1" w:evenHBand="0" w:firstRowFirstColumn="0" w:firstRowLastColumn="0" w:lastRowFirstColumn="0" w:lastRowLastColumn="0"/>
            </w:pP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lastRenderedPageBreak/>
              <w:t>14-15</w:t>
            </w:r>
          </w:p>
        </w:tc>
        <w:tc>
          <w:tcPr>
            <w:tcW w:w="609" w:type="dxa"/>
          </w:tcPr>
          <w:p w:rsidR="00F54F8B" w:rsidRDefault="00F120ED" w:rsidP="00561F5D">
            <w:pPr>
              <w:cnfStyle w:val="000000100000" w:firstRow="0" w:lastRow="0" w:firstColumn="0" w:lastColumn="0" w:oddVBand="0" w:evenVBand="0" w:oddHBand="1" w:evenHBand="0" w:firstRowFirstColumn="0" w:firstRowLastColumn="0" w:lastRowFirstColumn="0" w:lastRowLastColumn="0"/>
            </w:pPr>
            <w:r>
              <w:t>4.04</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lastRenderedPageBreak/>
              <w:t>38</w:t>
            </w:r>
          </w:p>
        </w:tc>
        <w:tc>
          <w:tcPr>
            <w:tcW w:w="3151"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w:t>
            </w:r>
            <w:r>
              <w:rPr>
                <w:rFonts w:ascii="Garamond" w:eastAsia="Garamond" w:hAnsi="Garamond"/>
                <w:color w:val="000000"/>
                <w:spacing w:val="2"/>
                <w:sz w:val="26"/>
              </w:rPr>
              <w:t xml:space="preserve"> The Secretary of the Corporation shall perform,</w:t>
            </w: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 of the Corporation.</w:t>
            </w:r>
            <w:r>
              <w:rPr>
                <w:rFonts w:ascii="Garamond" w:eastAsia="Garamond" w:hAnsi="Garamond"/>
                <w:color w:val="000000"/>
                <w:spacing w:val="2"/>
                <w:sz w:val="26"/>
              </w:rPr>
              <w:t xml:space="preserve"> The Secretary of the Corporation shall perform,</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15</w:t>
            </w:r>
          </w:p>
        </w:tc>
        <w:tc>
          <w:tcPr>
            <w:tcW w:w="609" w:type="dxa"/>
          </w:tcPr>
          <w:p w:rsidR="00F54F8B" w:rsidRDefault="00F120ED" w:rsidP="00561F5D">
            <w:pPr>
              <w:cnfStyle w:val="000000000000" w:firstRow="0" w:lastRow="0" w:firstColumn="0" w:lastColumn="0" w:oddVBand="0" w:evenVBand="0" w:oddHBand="0" w:evenHBand="0" w:firstRowFirstColumn="0" w:firstRowLastColumn="0" w:lastRowFirstColumn="0" w:lastRowLastColumn="0"/>
            </w:pPr>
            <w:r>
              <w:t>4.10</w:t>
            </w:r>
          </w:p>
        </w:tc>
      </w:tr>
      <w:tr w:rsidR="00F54F8B" w:rsidTr="00F54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39</w:t>
            </w:r>
          </w:p>
        </w:tc>
        <w:tc>
          <w:tcPr>
            <w:tcW w:w="3151" w:type="dxa"/>
          </w:tcPr>
          <w:p w:rsidR="00F54F8B" w:rsidRDefault="00F54F8B" w:rsidP="002E57F6">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 xml:space="preserve">Treasurer </w:t>
            </w:r>
            <w:r>
              <w:rPr>
                <w:rFonts w:ascii="Garamond" w:eastAsia="Garamond" w:hAnsi="Garamond"/>
                <w:color w:val="000000"/>
                <w:spacing w:val="2"/>
                <w:sz w:val="26"/>
              </w:rPr>
              <w:t>The Treasurer of the Corporation shall have,</w:t>
            </w:r>
          </w:p>
        </w:tc>
        <w:tc>
          <w:tcPr>
            <w:tcW w:w="3376"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Treasurer of the Corporation.</w:t>
            </w:r>
            <w:r>
              <w:rPr>
                <w:rFonts w:ascii="Garamond" w:eastAsia="Garamond" w:hAnsi="Garamond"/>
                <w:color w:val="000000"/>
                <w:spacing w:val="2"/>
                <w:sz w:val="26"/>
              </w:rPr>
              <w:t xml:space="preserve"> The Treasurer of the Corporation shall have,</w:t>
            </w:r>
          </w:p>
        </w:tc>
        <w:tc>
          <w:tcPr>
            <w:tcW w:w="975" w:type="dxa"/>
          </w:tcPr>
          <w:p w:rsidR="00F54F8B" w:rsidRDefault="00F54F8B" w:rsidP="00561F5D">
            <w:pPr>
              <w:cnfStyle w:val="000000100000" w:firstRow="0" w:lastRow="0" w:firstColumn="0" w:lastColumn="0" w:oddVBand="0" w:evenVBand="0" w:oddHBand="1" w:evenHBand="0" w:firstRowFirstColumn="0" w:firstRowLastColumn="0" w:lastRowFirstColumn="0" w:lastRowLastColumn="0"/>
            </w:pPr>
            <w:r>
              <w:t>16</w:t>
            </w:r>
          </w:p>
        </w:tc>
        <w:tc>
          <w:tcPr>
            <w:tcW w:w="609" w:type="dxa"/>
          </w:tcPr>
          <w:p w:rsidR="00F54F8B" w:rsidRDefault="00F120ED" w:rsidP="00561F5D">
            <w:pPr>
              <w:cnfStyle w:val="000000100000" w:firstRow="0" w:lastRow="0" w:firstColumn="0" w:lastColumn="0" w:oddVBand="0" w:evenVBand="0" w:oddHBand="1" w:evenHBand="0" w:firstRowFirstColumn="0" w:firstRowLastColumn="0" w:lastRowFirstColumn="0" w:lastRowLastColumn="0"/>
            </w:pPr>
            <w:r>
              <w:t>4.11</w:t>
            </w:r>
          </w:p>
        </w:tc>
      </w:tr>
      <w:tr w:rsidR="00F54F8B" w:rsidTr="00F54F8B">
        <w:tc>
          <w:tcPr>
            <w:cnfStyle w:val="001000000000" w:firstRow="0" w:lastRow="0" w:firstColumn="1" w:lastColumn="0" w:oddVBand="0" w:evenVBand="0" w:oddHBand="0" w:evenHBand="0" w:firstRowFirstColumn="0" w:firstRowLastColumn="0" w:lastRowFirstColumn="0" w:lastRowLastColumn="0"/>
            <w:tcW w:w="1239" w:type="dxa"/>
          </w:tcPr>
          <w:p w:rsidR="00F54F8B" w:rsidRDefault="00F54F8B" w:rsidP="00561F5D">
            <w:r>
              <w:t>40</w:t>
            </w:r>
          </w:p>
        </w:tc>
        <w:tc>
          <w:tcPr>
            <w:tcW w:w="3151" w:type="dxa"/>
          </w:tcPr>
          <w:p w:rsidR="00F54F8B" w:rsidRDefault="00F54F8B" w:rsidP="002713E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(f) shall render to the Chair and Directors at their Annual Meeting, or whenever otherwise required, an accounting of all transactions as Treasurer and of the financial condition of the Corporation</w:t>
            </w:r>
          </w:p>
        </w:tc>
        <w:tc>
          <w:tcPr>
            <w:tcW w:w="3376"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(f) shall render to the Chair and Directors whenever required, but at least once annually, an accounting of all transactions as Treasurer and of the financial condition of the Corporation</w:t>
            </w:r>
          </w:p>
        </w:tc>
        <w:tc>
          <w:tcPr>
            <w:tcW w:w="975" w:type="dxa"/>
          </w:tcPr>
          <w:p w:rsidR="00F54F8B" w:rsidRDefault="00F54F8B" w:rsidP="00561F5D">
            <w:pPr>
              <w:cnfStyle w:val="000000000000" w:firstRow="0" w:lastRow="0" w:firstColumn="0" w:lastColumn="0" w:oddVBand="0" w:evenVBand="0" w:oddHBand="0" w:evenHBand="0" w:firstRowFirstColumn="0" w:firstRowLastColumn="0" w:lastRowFirstColumn="0" w:lastRowLastColumn="0"/>
            </w:pPr>
            <w:r>
              <w:t>16</w:t>
            </w:r>
          </w:p>
        </w:tc>
        <w:tc>
          <w:tcPr>
            <w:tcW w:w="609" w:type="dxa"/>
          </w:tcPr>
          <w:p w:rsidR="00F54F8B" w:rsidRDefault="00462984" w:rsidP="00561F5D">
            <w:pPr>
              <w:cnfStyle w:val="000000000000" w:firstRow="0" w:lastRow="0" w:firstColumn="0" w:lastColumn="0" w:oddVBand="0" w:evenVBand="0" w:oddHBand="0" w:evenHBand="0" w:firstRowFirstColumn="0" w:firstRowLastColumn="0" w:lastRowFirstColumn="0" w:lastRowLastColumn="0"/>
            </w:pPr>
            <w:r>
              <w:t>4.11</w:t>
            </w:r>
            <w:bookmarkStart w:id="0" w:name="_GoBack"/>
            <w:bookmarkEnd w:id="0"/>
          </w:p>
        </w:tc>
      </w:tr>
    </w:tbl>
    <w:p w:rsidR="00143482" w:rsidRPr="00143482" w:rsidRDefault="00143482" w:rsidP="00143482"/>
    <w:sectPr w:rsidR="00143482" w:rsidRPr="001434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C9" w:rsidRDefault="00B40FC9" w:rsidP="00D7350E">
      <w:pPr>
        <w:spacing w:after="0" w:line="240" w:lineRule="auto"/>
      </w:pPr>
      <w:r>
        <w:separator/>
      </w:r>
    </w:p>
  </w:endnote>
  <w:endnote w:type="continuationSeparator" w:id="0">
    <w:p w:rsidR="00B40FC9" w:rsidRDefault="00B40FC9" w:rsidP="00D7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0E" w:rsidRDefault="00D7350E">
    <w:pPr>
      <w:pStyle w:val="Footer"/>
    </w:pPr>
  </w:p>
  <w:p w:rsidR="00D7350E" w:rsidRPr="00D7350E" w:rsidRDefault="00D7350E" w:rsidP="00D7350E">
    <w:pPr>
      <w:pStyle w:val="Footer"/>
      <w:rPr>
        <w:sz w:val="20"/>
      </w:rPr>
    </w:pPr>
    <w:r w:rsidRPr="00D7350E">
      <w:rPr>
        <w:noProof/>
        <w:sz w:val="20"/>
      </w:rPr>
      <mc:AlternateContent>
        <mc:Choice Requires="wps">
          <w:drawing>
            <wp:anchor distT="0" distB="0" distL="114300" distR="114300" simplePos="0" relativeHeight="251662336" behindDoc="0" locked="0" layoutInCell="1" allowOverlap="1" wp14:anchorId="0488BD76" wp14:editId="0CD91456">
              <wp:simplePos x="0" y="0"/>
              <wp:positionH relativeFrom="column">
                <wp:posOffset>4610100</wp:posOffset>
              </wp:positionH>
              <wp:positionV relativeFrom="paragraph">
                <wp:posOffset>12065</wp:posOffset>
              </wp:positionV>
              <wp:extent cx="0" cy="1333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83F9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95pt" to="3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61312" behindDoc="0" locked="0" layoutInCell="1" allowOverlap="1" wp14:anchorId="64FF7883" wp14:editId="37BF2779">
              <wp:simplePos x="0" y="0"/>
              <wp:positionH relativeFrom="column">
                <wp:posOffset>3359150</wp:posOffset>
              </wp:positionH>
              <wp:positionV relativeFrom="paragraph">
                <wp:posOffset>12065</wp:posOffset>
              </wp:positionV>
              <wp:extent cx="0" cy="1333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10E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95pt" to="26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60288" behindDoc="0" locked="0" layoutInCell="1" allowOverlap="1" wp14:anchorId="3B5A2214" wp14:editId="0BDA19EF">
              <wp:simplePos x="0" y="0"/>
              <wp:positionH relativeFrom="column">
                <wp:posOffset>1911350</wp:posOffset>
              </wp:positionH>
              <wp:positionV relativeFrom="paragraph">
                <wp:posOffset>18415</wp:posOffset>
              </wp:positionV>
              <wp:extent cx="0" cy="1333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41F8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45pt" to="15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59264" behindDoc="0" locked="0" layoutInCell="1" allowOverlap="1" wp14:anchorId="49218FEF" wp14:editId="279BA0D0">
              <wp:simplePos x="0" y="0"/>
              <wp:positionH relativeFrom="column">
                <wp:posOffset>927100</wp:posOffset>
              </wp:positionH>
              <wp:positionV relativeFrom="paragraph">
                <wp:posOffset>17145</wp:posOffset>
              </wp:positionV>
              <wp:extent cx="0" cy="1333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122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35pt" to="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" strokecolor="#5b9bd5 [3204]" strokeweight=".5pt">
              <v:stroke joinstyle="miter"/>
            </v:line>
          </w:pict>
        </mc:Fallback>
      </mc:AlternateContent>
    </w:r>
    <w:r w:rsidRPr="00D7350E">
      <w:rPr>
        <w:sz w:val="20"/>
      </w:rPr>
      <w:t xml:space="preserve">OmniAir and OCS   </w:t>
    </w:r>
    <w:hyperlink r:id="rId1" w:history="1">
      <w:r w:rsidRPr="00D7350E">
        <w:rPr>
          <w:rStyle w:val="Hyperlink"/>
          <w:sz w:val="20"/>
        </w:rPr>
        <w:t>www.omniair.org</w:t>
      </w:r>
    </w:hyperlink>
    <w:r w:rsidRPr="00D7350E">
      <w:rPr>
        <w:sz w:val="20"/>
      </w:rPr>
      <w:t xml:space="preserve">   </w:t>
    </w:r>
    <w:hyperlink r:id="rId2" w:history="1">
      <w:r w:rsidRPr="00D7350E">
        <w:rPr>
          <w:rStyle w:val="Hyperlink"/>
          <w:sz w:val="20"/>
        </w:rPr>
        <w:t>www.omniaircertified.org</w:t>
      </w:r>
    </w:hyperlink>
    <w:r w:rsidRPr="00D7350E">
      <w:rPr>
        <w:sz w:val="20"/>
      </w:rPr>
      <w:t xml:space="preserve">    </w:t>
    </w:r>
    <w:hyperlink r:id="rId3" w:history="1">
      <w:r w:rsidRPr="00D7350E">
        <w:rPr>
          <w:rStyle w:val="Hyperlink"/>
          <w:sz w:val="20"/>
        </w:rPr>
        <w:t>smurtha@omniair.org</w:t>
      </w:r>
    </w:hyperlink>
    <w:r w:rsidRPr="00D7350E">
      <w:rPr>
        <w:sz w:val="20"/>
      </w:rPr>
      <w:t xml:space="preserve">    202.689.4802</w:t>
    </w:r>
  </w:p>
  <w:p w:rsidR="00D7350E" w:rsidRDefault="00D73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C9" w:rsidRDefault="00B40FC9" w:rsidP="00D7350E">
      <w:pPr>
        <w:spacing w:after="0" w:line="240" w:lineRule="auto"/>
      </w:pPr>
      <w:r>
        <w:separator/>
      </w:r>
    </w:p>
  </w:footnote>
  <w:footnote w:type="continuationSeparator" w:id="0">
    <w:p w:rsidR="00B40FC9" w:rsidRDefault="00B40FC9" w:rsidP="00D73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0E" w:rsidRDefault="00A633BC" w:rsidP="00A633BC">
    <w:pPr>
      <w:pStyle w:val="Header"/>
      <w:jc w:val="right"/>
    </w:pPr>
    <w:r>
      <w:rPr>
        <w:noProof/>
      </w:rPr>
      <w:drawing>
        <wp:inline distT="0" distB="0" distL="0" distR="0">
          <wp:extent cx="620717" cy="8509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niair-small-color-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6525" cy="8588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E4A"/>
    <w:multiLevelType w:val="multilevel"/>
    <w:tmpl w:val="40E4E4A8"/>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445C8"/>
    <w:multiLevelType w:val="hybridMultilevel"/>
    <w:tmpl w:val="16308500"/>
    <w:lvl w:ilvl="0" w:tplc="742E9D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7C25"/>
    <w:multiLevelType w:val="multilevel"/>
    <w:tmpl w:val="E95C1E8E"/>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C14C3"/>
    <w:multiLevelType w:val="multilevel"/>
    <w:tmpl w:val="6BE80956"/>
    <w:lvl w:ilvl="0">
      <w:start w:val="1"/>
      <w:numFmt w:val="decimal"/>
      <w:lvlText w:val="%1."/>
      <w:lvlJc w:val="left"/>
      <w:pPr>
        <w:tabs>
          <w:tab w:val="left" w:pos="0"/>
        </w:tabs>
        <w:ind w:left="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476E2"/>
    <w:multiLevelType w:val="multilevel"/>
    <w:tmpl w:val="A6160520"/>
    <w:lvl w:ilvl="0">
      <w:start w:val="1"/>
      <w:numFmt w:val="lowerLetter"/>
      <w:lvlText w:val="(%1)"/>
      <w:lvlJc w:val="left"/>
      <w:pPr>
        <w:tabs>
          <w:tab w:val="left" w:pos="360"/>
        </w:tabs>
        <w:ind w:left="36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F49C8"/>
    <w:multiLevelType w:val="hybridMultilevel"/>
    <w:tmpl w:val="1180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16755"/>
    <w:multiLevelType w:val="hybridMultilevel"/>
    <w:tmpl w:val="449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861AC"/>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296BB5"/>
    <w:multiLevelType w:val="multilevel"/>
    <w:tmpl w:val="A9824946"/>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83662"/>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161181"/>
    <w:multiLevelType w:val="hybridMultilevel"/>
    <w:tmpl w:val="C4A4645C"/>
    <w:lvl w:ilvl="0" w:tplc="D4FC3EE8">
      <w:start w:val="1"/>
      <w:numFmt w:val="lowerLetter"/>
      <w:lvlText w:val="%1)"/>
      <w:lvlJc w:val="left"/>
      <w:pPr>
        <w:ind w:left="720" w:hanging="360"/>
      </w:pPr>
      <w:rPr>
        <w:rFonts w:ascii="Garamond" w:eastAsia="Garamond" w:hAnsi="Garamond"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8303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527613"/>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BB04E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1"/>
  </w:num>
  <w:num w:numId="4">
    <w:abstractNumId w:val="3"/>
  </w:num>
  <w:num w:numId="5">
    <w:abstractNumId w:val="6"/>
  </w:num>
  <w:num w:numId="6">
    <w:abstractNumId w:val="5"/>
  </w:num>
  <w:num w:numId="7">
    <w:abstractNumId w:val="9"/>
  </w:num>
  <w:num w:numId="8">
    <w:abstractNumId w:val="13"/>
  </w:num>
  <w:num w:numId="9">
    <w:abstractNumId w:val="1"/>
  </w:num>
  <w:num w:numId="10">
    <w:abstractNumId w:val="7"/>
  </w:num>
  <w:num w:numId="11">
    <w:abstractNumId w:val="12"/>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35"/>
    <w:rsid w:val="00020735"/>
    <w:rsid w:val="000E4EBE"/>
    <w:rsid w:val="00143482"/>
    <w:rsid w:val="00147CAF"/>
    <w:rsid w:val="001560AB"/>
    <w:rsid w:val="001866D6"/>
    <w:rsid w:val="00195031"/>
    <w:rsid w:val="001B510C"/>
    <w:rsid w:val="001B7BA3"/>
    <w:rsid w:val="001C3E44"/>
    <w:rsid w:val="001E1CFE"/>
    <w:rsid w:val="00210E2E"/>
    <w:rsid w:val="0022243C"/>
    <w:rsid w:val="00226A7F"/>
    <w:rsid w:val="00240834"/>
    <w:rsid w:val="002432EA"/>
    <w:rsid w:val="0025766A"/>
    <w:rsid w:val="002713E0"/>
    <w:rsid w:val="0028508F"/>
    <w:rsid w:val="00297A35"/>
    <w:rsid w:val="002E57F6"/>
    <w:rsid w:val="002F16E3"/>
    <w:rsid w:val="00313E53"/>
    <w:rsid w:val="00313F09"/>
    <w:rsid w:val="00324D61"/>
    <w:rsid w:val="00347D27"/>
    <w:rsid w:val="00390D83"/>
    <w:rsid w:val="003A7034"/>
    <w:rsid w:val="003F3B68"/>
    <w:rsid w:val="00412B09"/>
    <w:rsid w:val="0044556F"/>
    <w:rsid w:val="00462984"/>
    <w:rsid w:val="004B1693"/>
    <w:rsid w:val="004C1216"/>
    <w:rsid w:val="004C288D"/>
    <w:rsid w:val="004C37FF"/>
    <w:rsid w:val="004C7D38"/>
    <w:rsid w:val="004E772E"/>
    <w:rsid w:val="0050235D"/>
    <w:rsid w:val="00525BC5"/>
    <w:rsid w:val="00531227"/>
    <w:rsid w:val="00534B6C"/>
    <w:rsid w:val="00561F5D"/>
    <w:rsid w:val="00570337"/>
    <w:rsid w:val="00584FFD"/>
    <w:rsid w:val="005D2475"/>
    <w:rsid w:val="005F4556"/>
    <w:rsid w:val="006031FB"/>
    <w:rsid w:val="00614A97"/>
    <w:rsid w:val="006301AB"/>
    <w:rsid w:val="006303A2"/>
    <w:rsid w:val="006519A7"/>
    <w:rsid w:val="00683158"/>
    <w:rsid w:val="006A0500"/>
    <w:rsid w:val="006A0F66"/>
    <w:rsid w:val="006D0DAE"/>
    <w:rsid w:val="006D2CCD"/>
    <w:rsid w:val="006F1296"/>
    <w:rsid w:val="007062A6"/>
    <w:rsid w:val="00734384"/>
    <w:rsid w:val="007464E4"/>
    <w:rsid w:val="0075629B"/>
    <w:rsid w:val="00774C74"/>
    <w:rsid w:val="00783A47"/>
    <w:rsid w:val="007921E2"/>
    <w:rsid w:val="007A0BAC"/>
    <w:rsid w:val="007C055E"/>
    <w:rsid w:val="007F21E3"/>
    <w:rsid w:val="008023EE"/>
    <w:rsid w:val="008227B8"/>
    <w:rsid w:val="00861BED"/>
    <w:rsid w:val="008834D5"/>
    <w:rsid w:val="00884C59"/>
    <w:rsid w:val="008B65A7"/>
    <w:rsid w:val="00903B5C"/>
    <w:rsid w:val="009426BA"/>
    <w:rsid w:val="00981750"/>
    <w:rsid w:val="009817D7"/>
    <w:rsid w:val="0098775A"/>
    <w:rsid w:val="00A03E92"/>
    <w:rsid w:val="00A13FF8"/>
    <w:rsid w:val="00A36843"/>
    <w:rsid w:val="00A633BC"/>
    <w:rsid w:val="00A72F0D"/>
    <w:rsid w:val="00AD7421"/>
    <w:rsid w:val="00AE752A"/>
    <w:rsid w:val="00AF0E7F"/>
    <w:rsid w:val="00B272D2"/>
    <w:rsid w:val="00B3293F"/>
    <w:rsid w:val="00B40760"/>
    <w:rsid w:val="00B40FC9"/>
    <w:rsid w:val="00B47C75"/>
    <w:rsid w:val="00B85387"/>
    <w:rsid w:val="00BC1DDB"/>
    <w:rsid w:val="00BC2EFC"/>
    <w:rsid w:val="00BC4141"/>
    <w:rsid w:val="00C01564"/>
    <w:rsid w:val="00C05323"/>
    <w:rsid w:val="00C07D9A"/>
    <w:rsid w:val="00C3373C"/>
    <w:rsid w:val="00C36095"/>
    <w:rsid w:val="00C42849"/>
    <w:rsid w:val="00C45B48"/>
    <w:rsid w:val="00C516D4"/>
    <w:rsid w:val="00C67146"/>
    <w:rsid w:val="00C80E4A"/>
    <w:rsid w:val="00C82673"/>
    <w:rsid w:val="00C82B80"/>
    <w:rsid w:val="00C87587"/>
    <w:rsid w:val="00CA1D5D"/>
    <w:rsid w:val="00CA516E"/>
    <w:rsid w:val="00CA7590"/>
    <w:rsid w:val="00CC71F9"/>
    <w:rsid w:val="00CD0483"/>
    <w:rsid w:val="00CE3AC0"/>
    <w:rsid w:val="00D10F1D"/>
    <w:rsid w:val="00D251B1"/>
    <w:rsid w:val="00D642E7"/>
    <w:rsid w:val="00D67879"/>
    <w:rsid w:val="00D7350E"/>
    <w:rsid w:val="00D77DD2"/>
    <w:rsid w:val="00D83CD2"/>
    <w:rsid w:val="00DA5B2E"/>
    <w:rsid w:val="00DC2AC7"/>
    <w:rsid w:val="00DC2B5D"/>
    <w:rsid w:val="00DE6CAA"/>
    <w:rsid w:val="00E6281A"/>
    <w:rsid w:val="00E723CE"/>
    <w:rsid w:val="00EA1662"/>
    <w:rsid w:val="00EA31C5"/>
    <w:rsid w:val="00EA5AE5"/>
    <w:rsid w:val="00EA7A4F"/>
    <w:rsid w:val="00ED55C8"/>
    <w:rsid w:val="00ED725B"/>
    <w:rsid w:val="00F03125"/>
    <w:rsid w:val="00F120ED"/>
    <w:rsid w:val="00F16ACE"/>
    <w:rsid w:val="00F324F8"/>
    <w:rsid w:val="00F54F8B"/>
    <w:rsid w:val="00F76140"/>
    <w:rsid w:val="00F912A4"/>
    <w:rsid w:val="00F97D3F"/>
    <w:rsid w:val="00FB5154"/>
    <w:rsid w:val="00F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AE6C2F-CCCF-4047-8C8F-79DCD4D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50E"/>
  </w:style>
  <w:style w:type="paragraph" w:styleId="Footer">
    <w:name w:val="footer"/>
    <w:basedOn w:val="Normal"/>
    <w:link w:val="FooterChar"/>
    <w:uiPriority w:val="99"/>
    <w:unhideWhenUsed/>
    <w:rsid w:val="00D7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50E"/>
  </w:style>
  <w:style w:type="character" w:styleId="Hyperlink">
    <w:name w:val="Hyperlink"/>
    <w:basedOn w:val="DefaultParagraphFont"/>
    <w:uiPriority w:val="99"/>
    <w:unhideWhenUsed/>
    <w:rsid w:val="00D7350E"/>
    <w:rPr>
      <w:color w:val="0563C1" w:themeColor="hyperlink"/>
      <w:u w:val="single"/>
    </w:rPr>
  </w:style>
  <w:style w:type="paragraph" w:styleId="Title">
    <w:name w:val="Title"/>
    <w:basedOn w:val="Normal"/>
    <w:next w:val="Normal"/>
    <w:link w:val="TitleChar"/>
    <w:uiPriority w:val="10"/>
    <w:qFormat/>
    <w:rsid w:val="001434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48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F324F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324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24F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324F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A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murtha@omniair.org" TargetMode="External"/><Relationship Id="rId2" Type="http://schemas.openxmlformats.org/officeDocument/2006/relationships/hyperlink" Target="http://www.omniaircertified.org" TargetMode="External"/><Relationship Id="rId1" Type="http://schemas.openxmlformats.org/officeDocument/2006/relationships/hyperlink" Target="http://www.omnia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niAir\Documents\Custom%20Office%20Templates\OmniAir%20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6FB6-993C-4426-95BD-4907E615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OmniAir Letterhead 3</Template>
  <TotalTime>430</TotalTime>
  <Pages>13</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OmniAir</dc:creator>
  <cp:keywords/>
  <dc:description/>
  <cp:lastModifiedBy>Suzanne Murtha</cp:lastModifiedBy>
  <cp:revision>32</cp:revision>
  <dcterms:created xsi:type="dcterms:W3CDTF">2015-10-11T17:31:00Z</dcterms:created>
  <dcterms:modified xsi:type="dcterms:W3CDTF">2015-10-12T01:18:00Z</dcterms:modified>
</cp:coreProperties>
</file>